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CB45D" w14:textId="77777777" w:rsidR="00094293" w:rsidRPr="00285E9D" w:rsidRDefault="00094293" w:rsidP="788B48CC">
      <w:pPr>
        <w:pStyle w:val="Title"/>
        <w:spacing w:line="276" w:lineRule="auto"/>
        <w:rPr>
          <w:rFonts w:asciiTheme="minorHAnsi" w:hAnsiTheme="minorHAnsi"/>
          <w:sz w:val="20"/>
        </w:rPr>
      </w:pPr>
      <w:r w:rsidRPr="788B48CC">
        <w:rPr>
          <w:rFonts w:asciiTheme="minorHAnsi" w:hAnsiTheme="minorHAnsi"/>
          <w:sz w:val="20"/>
        </w:rPr>
        <w:t>POSITION PROFILE</w:t>
      </w:r>
    </w:p>
    <w:p w14:paraId="0AE03545" w14:textId="77777777" w:rsidR="00094293" w:rsidRPr="00285E9D" w:rsidRDefault="00094293" w:rsidP="788B48CC">
      <w:pPr>
        <w:spacing w:line="276" w:lineRule="auto"/>
        <w:rPr>
          <w:rFonts w:asciiTheme="minorHAnsi" w:hAnsiTheme="minorHAnsi"/>
        </w:rPr>
      </w:pPr>
      <w:r w:rsidRPr="00285E9D">
        <w:rPr>
          <w:rFonts w:asciiTheme="minorHAnsi" w:hAnsiTheme="minorHAnsi"/>
        </w:rPr>
        <w:tab/>
      </w:r>
    </w:p>
    <w:tbl>
      <w:tblPr>
        <w:tblStyle w:val="TableGrid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6"/>
        <w:gridCol w:w="2660"/>
        <w:gridCol w:w="2551"/>
        <w:gridCol w:w="1985"/>
      </w:tblGrid>
      <w:tr w:rsidR="00094293" w:rsidRPr="009C27CC" w14:paraId="0BEC1A55" w14:textId="77777777" w:rsidTr="1FFDA63C">
        <w:trPr>
          <w:trHeight w:hRule="exact" w:val="53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579B" w14:textId="77777777" w:rsidR="00094293" w:rsidRPr="009C27CC" w:rsidRDefault="00094293" w:rsidP="788B48CC">
            <w:pPr>
              <w:spacing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788B48CC">
              <w:rPr>
                <w:rFonts w:asciiTheme="minorHAnsi" w:hAnsiTheme="minorHAnsi" w:cstheme="minorBidi"/>
                <w:b/>
                <w:bCs/>
              </w:rPr>
              <w:t>Position:</w:t>
            </w:r>
            <w:r w:rsidRPr="788B48CC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B058" w14:textId="5E6696C8" w:rsidR="00094293" w:rsidRPr="009C27CC" w:rsidRDefault="00811381" w:rsidP="788B48CC">
            <w:pPr>
              <w:spacing w:line="276" w:lineRule="auto"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Social Value Manager</w:t>
            </w:r>
            <w:r w:rsidR="00D52E01" w:rsidRPr="788B48CC">
              <w:rPr>
                <w:rFonts w:ascii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1469" w14:textId="77777777" w:rsidR="00094293" w:rsidRPr="009C27CC" w:rsidRDefault="00094293" w:rsidP="788B48CC">
            <w:pPr>
              <w:spacing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788B48CC">
              <w:rPr>
                <w:rFonts w:asciiTheme="minorHAnsi" w:hAnsiTheme="minorHAnsi" w:cstheme="minorBidi"/>
                <w:b/>
                <w:bCs/>
              </w:rPr>
              <w:t>Department: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BE1C" w14:textId="608A1EFE" w:rsidR="00094293" w:rsidRPr="009C27CC" w:rsidRDefault="00811381" w:rsidP="788B48CC">
            <w:pPr>
              <w:spacing w:line="276" w:lineRule="auto"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Marketing and Comms</w:t>
            </w:r>
          </w:p>
        </w:tc>
      </w:tr>
      <w:tr w:rsidR="00094293" w:rsidRPr="009C27CC" w14:paraId="2983D866" w14:textId="77777777" w:rsidTr="1FFDA63C">
        <w:trPr>
          <w:trHeight w:hRule="exact" w:val="562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E067" w14:textId="77777777" w:rsidR="00094293" w:rsidRPr="009C27CC" w:rsidRDefault="00094293" w:rsidP="788B48CC">
            <w:pPr>
              <w:spacing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788B48CC">
              <w:rPr>
                <w:rFonts w:asciiTheme="minorHAnsi" w:hAnsiTheme="minorHAnsi" w:cstheme="minorBidi"/>
                <w:b/>
                <w:bCs/>
              </w:rPr>
              <w:t>Postholder: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D218" w14:textId="6E0D29D6" w:rsidR="00094293" w:rsidRPr="009C27CC" w:rsidRDefault="00094293" w:rsidP="788B48CC">
            <w:pPr>
              <w:spacing w:line="276" w:lineRule="auto"/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B42A" w14:textId="77777777" w:rsidR="00094293" w:rsidRPr="009C27CC" w:rsidRDefault="00094293" w:rsidP="788B48CC">
            <w:pPr>
              <w:spacing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788B48CC">
              <w:rPr>
                <w:rFonts w:asciiTheme="minorHAnsi" w:hAnsiTheme="minorHAnsi" w:cstheme="minorBidi"/>
                <w:b/>
                <w:bCs/>
              </w:rPr>
              <w:t>Section: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9A1B" w14:textId="69A8E737" w:rsidR="00094293" w:rsidRPr="009C27CC" w:rsidRDefault="00D52E01" w:rsidP="788B48CC">
            <w:pPr>
              <w:spacing w:line="276" w:lineRule="auto"/>
              <w:rPr>
                <w:rFonts w:asciiTheme="minorHAnsi" w:hAnsiTheme="minorHAnsi" w:cstheme="minorBidi"/>
                <w:lang w:eastAsia="en-US"/>
              </w:rPr>
            </w:pPr>
            <w:r w:rsidRPr="788B48CC">
              <w:rPr>
                <w:rFonts w:asciiTheme="minorHAnsi" w:hAnsiTheme="minorHAnsi" w:cstheme="minorBidi"/>
                <w:lang w:eastAsia="en-US"/>
              </w:rPr>
              <w:t>Operations</w:t>
            </w:r>
          </w:p>
        </w:tc>
      </w:tr>
      <w:tr w:rsidR="00094293" w:rsidRPr="009C27CC" w14:paraId="78F778FF" w14:textId="77777777" w:rsidTr="1FFDA63C">
        <w:trPr>
          <w:trHeight w:hRule="exact" w:val="53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8BAF" w14:textId="77777777" w:rsidR="00094293" w:rsidRPr="009C27CC" w:rsidRDefault="00094293" w:rsidP="788B48CC">
            <w:pPr>
              <w:spacing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788B48CC">
              <w:rPr>
                <w:rFonts w:asciiTheme="minorHAnsi" w:hAnsiTheme="minorHAnsi" w:cstheme="minorBidi"/>
                <w:b/>
                <w:bCs/>
              </w:rPr>
              <w:t>Reports to (position):</w:t>
            </w:r>
          </w:p>
          <w:p w14:paraId="36288F1E" w14:textId="77777777" w:rsidR="00094293" w:rsidRPr="009C27CC" w:rsidRDefault="00094293" w:rsidP="788B48CC">
            <w:pPr>
              <w:spacing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43DF" w14:textId="19A90F93" w:rsidR="00094293" w:rsidRPr="009C27CC" w:rsidRDefault="005B1F8A" w:rsidP="788B48CC">
            <w:pPr>
              <w:spacing w:line="276" w:lineRule="auto"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Head of Marketing and Comms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90EA" w14:textId="77777777" w:rsidR="00094293" w:rsidRPr="009C27CC" w:rsidRDefault="00094293" w:rsidP="788B48CC">
            <w:pPr>
              <w:spacing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788B48CC">
              <w:rPr>
                <w:rFonts w:asciiTheme="minorHAnsi" w:hAnsiTheme="minorHAnsi" w:cstheme="minorBidi"/>
                <w:b/>
                <w:bCs/>
              </w:rPr>
              <w:t xml:space="preserve">Location: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1EC0" w14:textId="6157B718" w:rsidR="00094293" w:rsidRPr="009C27CC" w:rsidRDefault="00811381" w:rsidP="788B48CC">
            <w:pPr>
              <w:spacing w:line="276" w:lineRule="auto"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TBC</w:t>
            </w:r>
          </w:p>
        </w:tc>
      </w:tr>
      <w:tr w:rsidR="00094293" w:rsidRPr="009C27CC" w14:paraId="47BC3DEC" w14:textId="77777777" w:rsidTr="1FFDA63C">
        <w:trPr>
          <w:trHeight w:hRule="exact" w:val="46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D941" w14:textId="77777777" w:rsidR="00094293" w:rsidRPr="009C27CC" w:rsidRDefault="00094293" w:rsidP="788B48CC">
            <w:pPr>
              <w:spacing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788B48CC">
              <w:rPr>
                <w:rFonts w:asciiTheme="minorHAnsi" w:hAnsiTheme="minorHAnsi" w:cstheme="minorBidi"/>
                <w:b/>
                <w:bCs/>
              </w:rPr>
              <w:t>Date of Issue: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6DF3" w14:textId="1EA69996" w:rsidR="00094293" w:rsidRPr="009C27CC" w:rsidRDefault="65AEE842" w:rsidP="1FFDA63C">
            <w:pPr>
              <w:spacing w:line="276" w:lineRule="auto"/>
              <w:rPr>
                <w:rFonts w:asciiTheme="minorHAnsi" w:hAnsiTheme="minorHAnsi" w:cstheme="minorBidi"/>
                <w:lang w:eastAsia="en-US"/>
              </w:rPr>
            </w:pPr>
            <w:r w:rsidRPr="1FFDA63C">
              <w:rPr>
                <w:rFonts w:asciiTheme="minorHAnsi" w:hAnsiTheme="minorHAnsi" w:cstheme="minorBidi"/>
                <w:lang w:eastAsia="en-US"/>
              </w:rPr>
              <w:t>May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ED3B" w14:textId="77777777" w:rsidR="00094293" w:rsidRPr="009C27CC" w:rsidRDefault="00094293" w:rsidP="788B48CC">
            <w:pPr>
              <w:spacing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788B48CC">
              <w:rPr>
                <w:rFonts w:asciiTheme="minorHAnsi" w:hAnsiTheme="minorHAnsi" w:cstheme="minorBidi"/>
                <w:b/>
                <w:bCs/>
              </w:rPr>
              <w:t>Prepared By / Approved By: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9DC4" w14:textId="0AA4DA56" w:rsidR="00094293" w:rsidRPr="009C27CC" w:rsidRDefault="3A17C965" w:rsidP="1FFDA63C">
            <w:pPr>
              <w:spacing w:line="276" w:lineRule="auto"/>
              <w:rPr>
                <w:rFonts w:asciiTheme="minorHAnsi" w:hAnsiTheme="minorHAnsi" w:cstheme="minorBidi"/>
                <w:lang w:eastAsia="en-US"/>
              </w:rPr>
            </w:pPr>
            <w:r w:rsidRPr="1FFDA63C">
              <w:rPr>
                <w:rFonts w:asciiTheme="minorHAnsi" w:hAnsiTheme="minorHAnsi" w:cstheme="minorBidi"/>
                <w:lang w:eastAsia="en-US"/>
              </w:rPr>
              <w:t>FW/AS</w:t>
            </w:r>
          </w:p>
        </w:tc>
      </w:tr>
    </w:tbl>
    <w:p w14:paraId="1BA058C9" w14:textId="77777777" w:rsidR="00094293" w:rsidRPr="009C27CC" w:rsidRDefault="00094293" w:rsidP="788B48CC">
      <w:pPr>
        <w:spacing w:line="276" w:lineRule="auto"/>
        <w:rPr>
          <w:rFonts w:asciiTheme="minorHAnsi" w:hAnsiTheme="minorHAnsi" w:cstheme="minorBidi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094293" w:rsidRPr="009C27CC" w14:paraId="78A80DD4" w14:textId="77777777" w:rsidTr="55223867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C685" w14:textId="77777777" w:rsidR="00094293" w:rsidRPr="009C27CC" w:rsidRDefault="00094293" w:rsidP="788B48CC">
            <w:pPr>
              <w:spacing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788B48CC">
              <w:rPr>
                <w:rFonts w:asciiTheme="minorHAnsi" w:hAnsiTheme="minorHAnsi" w:cstheme="minorBidi"/>
                <w:b/>
                <w:bCs/>
              </w:rPr>
              <w:t>COMPANY OVERVIEW:</w:t>
            </w:r>
          </w:p>
          <w:p w14:paraId="029E4916" w14:textId="70185133" w:rsidR="00094293" w:rsidRPr="009C27CC" w:rsidRDefault="2BE6DE60" w:rsidP="788B48CC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788B48CC">
              <w:rPr>
                <w:rFonts w:ascii="Calibri" w:eastAsia="Calibri" w:hAnsi="Calibri" w:cs="Calibri"/>
              </w:rPr>
              <w:t xml:space="preserve">Operating for over 50 years, OPITO is an industry-owned organisation, headquartered in Aberdeen, Scotland.  </w:t>
            </w:r>
          </w:p>
          <w:p w14:paraId="40F0D119" w14:textId="00AD9D27" w:rsidR="00094293" w:rsidRPr="009C27CC" w:rsidRDefault="2BE6DE60" w:rsidP="788B48CC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788B48CC">
              <w:rPr>
                <w:rFonts w:ascii="Calibri" w:eastAsia="Calibri" w:hAnsi="Calibri" w:cs="Calibri"/>
              </w:rPr>
              <w:t xml:space="preserve">We drive consistency and safety compliance across global standards and qualifications, creating workforce development solutions. OPITO is a global leader in energy workforce safety, leading the skills focused dialogue with international governments as our industry prepares to meet Net Zero targets.  </w:t>
            </w:r>
          </w:p>
          <w:p w14:paraId="7A97C449" w14:textId="5E40AA7D" w:rsidR="00094293" w:rsidRPr="009C27CC" w:rsidRDefault="2BE6DE60" w:rsidP="788B48CC">
            <w:pPr>
              <w:spacing w:line="276" w:lineRule="auto"/>
              <w:jc w:val="both"/>
            </w:pPr>
            <w:r w:rsidRPr="788B48CC">
              <w:rPr>
                <w:rFonts w:ascii="Calibri" w:eastAsia="Calibri" w:hAnsi="Calibri" w:cs="Calibri"/>
              </w:rPr>
              <w:t xml:space="preserve"> </w:t>
            </w:r>
          </w:p>
          <w:p w14:paraId="0DF5FA02" w14:textId="2E98AE9A" w:rsidR="00094293" w:rsidRPr="009C27CC" w:rsidRDefault="2BE6DE60" w:rsidP="788B48CC">
            <w:pPr>
              <w:spacing w:line="276" w:lineRule="auto"/>
              <w:jc w:val="both"/>
            </w:pPr>
            <w:r w:rsidRPr="788B48CC">
              <w:rPr>
                <w:rFonts w:ascii="Calibri" w:eastAsia="Calibri" w:hAnsi="Calibri" w:cs="Calibri"/>
              </w:rPr>
              <w:t xml:space="preserve">To ensure a safe workforce of the future, OPITO delivers clear global standards and qualifications that utilise innovative workforce development solutions.    </w:t>
            </w:r>
          </w:p>
          <w:p w14:paraId="730CF0BC" w14:textId="50D0F412" w:rsidR="00094293" w:rsidRPr="009C27CC" w:rsidRDefault="2BE6DE60" w:rsidP="788B48CC">
            <w:pPr>
              <w:spacing w:line="276" w:lineRule="auto"/>
              <w:jc w:val="both"/>
            </w:pPr>
            <w:r w:rsidRPr="788B48CC">
              <w:rPr>
                <w:rFonts w:ascii="Calibri" w:eastAsia="Calibri" w:hAnsi="Calibri" w:cs="Calibri"/>
              </w:rPr>
              <w:t xml:space="preserve"> </w:t>
            </w:r>
          </w:p>
          <w:p w14:paraId="686CCCFD" w14:textId="407AB46A" w:rsidR="00094293" w:rsidRPr="009C27CC" w:rsidRDefault="2BE6DE60" w:rsidP="788B48CC">
            <w:pPr>
              <w:spacing w:line="276" w:lineRule="auto"/>
              <w:jc w:val="both"/>
            </w:pPr>
            <w:r w:rsidRPr="788B48CC">
              <w:rPr>
                <w:rFonts w:ascii="Calibri" w:eastAsia="Calibri" w:hAnsi="Calibri" w:cs="Calibri"/>
              </w:rPr>
              <w:t xml:space="preserve">Each year, more than 500,000 people are trained to OPITO standards through one of over 240 OPITO approved centres operating across 50 countries globally.   </w:t>
            </w:r>
          </w:p>
          <w:p w14:paraId="49D31A73" w14:textId="6B1F2464" w:rsidR="00094293" w:rsidRPr="009C27CC" w:rsidRDefault="2BE6DE60" w:rsidP="788B48CC">
            <w:pPr>
              <w:spacing w:line="276" w:lineRule="auto"/>
              <w:jc w:val="both"/>
            </w:pPr>
            <w:r w:rsidRPr="788B48CC">
              <w:rPr>
                <w:rFonts w:ascii="Calibri" w:eastAsia="Calibri" w:hAnsi="Calibri" w:cs="Calibri"/>
              </w:rPr>
              <w:t xml:space="preserve"> </w:t>
            </w:r>
          </w:p>
          <w:p w14:paraId="76C41720" w14:textId="51475A8D" w:rsidR="00094293" w:rsidRPr="009C27CC" w:rsidRDefault="2BE6DE60" w:rsidP="788B48CC">
            <w:pPr>
              <w:spacing w:line="276" w:lineRule="auto"/>
              <w:jc w:val="both"/>
            </w:pPr>
            <w:r w:rsidRPr="788B48CC">
              <w:rPr>
                <w:rFonts w:ascii="Calibri" w:eastAsia="Calibri" w:hAnsi="Calibri" w:cs="Calibri"/>
              </w:rPr>
              <w:t xml:space="preserve">With operational hubs in four key regions – UK and Europe, Middle East and Africa, Asia Pacific and the Americas – OPITO drives safety and competency improvements to benefit the energy industry. </w:t>
            </w:r>
          </w:p>
          <w:p w14:paraId="5975FA80" w14:textId="15C23F48" w:rsidR="00094293" w:rsidRPr="009C27CC" w:rsidRDefault="2BE6DE60" w:rsidP="5522386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5223867">
              <w:rPr>
                <w:rFonts w:ascii="Calibri" w:eastAsia="Calibri" w:hAnsi="Calibri" w:cs="Calibri"/>
              </w:rPr>
              <w:t xml:space="preserve"> </w:t>
            </w:r>
          </w:p>
          <w:p w14:paraId="5720E5EB" w14:textId="165D49B5" w:rsidR="00094293" w:rsidRPr="009C27CC" w:rsidRDefault="448425F8" w:rsidP="5522386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5223867">
              <w:rPr>
                <w:rFonts w:ascii="Calibri" w:eastAsia="Calibri" w:hAnsi="Calibri" w:cs="Calibri"/>
              </w:rPr>
              <w:t>Our Values</w:t>
            </w:r>
          </w:p>
          <w:p w14:paraId="3D2C33AD" w14:textId="33E977C4" w:rsidR="00094293" w:rsidRPr="009C27CC" w:rsidRDefault="2F21C896" w:rsidP="00F26438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</w:rPr>
            </w:pPr>
            <w:r w:rsidRPr="55223867">
              <w:rPr>
                <w:rFonts w:ascii="Calibri" w:eastAsia="Calibri" w:hAnsi="Calibri" w:cs="Calibri"/>
              </w:rPr>
              <w:t>At OPITO, we are committed to fostering an inclusive, dynamic, and engaging workplace where individuals can bring their authentic selves to work. We value diversity, collaboration, and a spirited approach to our mission, believing that a strong team is built on mutual respect, passion, and a shared commitment to excellence.</w:t>
            </w:r>
          </w:p>
          <w:p w14:paraId="7C1336B6" w14:textId="36E1BA02" w:rsidR="00094293" w:rsidRPr="009C27CC" w:rsidRDefault="2F21C896" w:rsidP="00F26438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</w:rPr>
            </w:pPr>
            <w:r w:rsidRPr="55223867">
              <w:rPr>
                <w:rFonts w:ascii="Calibri" w:eastAsia="Calibri" w:hAnsi="Calibri" w:cs="Calibri"/>
              </w:rPr>
              <w:t>Guided by our core values, we are steadfast in our commitment to:</w:t>
            </w:r>
          </w:p>
          <w:p w14:paraId="4F778B62" w14:textId="27A16D6A" w:rsidR="00094293" w:rsidRPr="009C27CC" w:rsidRDefault="2F21C896" w:rsidP="00F26438">
            <w:pPr>
              <w:pStyle w:val="ListParagraph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Calibri" w:eastAsia="Calibri" w:hAnsi="Calibri" w:cs="Calibri"/>
              </w:rPr>
            </w:pPr>
            <w:r w:rsidRPr="55223867">
              <w:rPr>
                <w:rFonts w:ascii="Calibri" w:eastAsia="Calibri" w:hAnsi="Calibri" w:cs="Calibri"/>
                <w:b/>
                <w:bCs/>
              </w:rPr>
              <w:t>Integrity</w:t>
            </w:r>
            <w:r w:rsidRPr="55223867">
              <w:rPr>
                <w:rFonts w:ascii="Calibri" w:eastAsia="Calibri" w:hAnsi="Calibri" w:cs="Calibri"/>
              </w:rPr>
              <w:t xml:space="preserve"> – Acting with honesty and responsibility in all that we do.</w:t>
            </w:r>
          </w:p>
          <w:p w14:paraId="1FF1E558" w14:textId="18F61925" w:rsidR="00094293" w:rsidRPr="009C27CC" w:rsidRDefault="2F21C896" w:rsidP="00F26438">
            <w:pPr>
              <w:pStyle w:val="ListParagraph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Calibri" w:eastAsia="Calibri" w:hAnsi="Calibri" w:cs="Calibri"/>
              </w:rPr>
            </w:pPr>
            <w:r w:rsidRPr="55223867">
              <w:rPr>
                <w:rFonts w:ascii="Calibri" w:eastAsia="Calibri" w:hAnsi="Calibri" w:cs="Calibri"/>
                <w:b/>
                <w:bCs/>
              </w:rPr>
              <w:t>Collaboration</w:t>
            </w:r>
            <w:r w:rsidRPr="55223867">
              <w:rPr>
                <w:rFonts w:ascii="Calibri" w:eastAsia="Calibri" w:hAnsi="Calibri" w:cs="Calibri"/>
              </w:rPr>
              <w:t xml:space="preserve"> – Working together to achieve common goals and drive success.</w:t>
            </w:r>
          </w:p>
          <w:p w14:paraId="05DFC163" w14:textId="64A5E999" w:rsidR="00094293" w:rsidRPr="009C27CC" w:rsidRDefault="2F21C896" w:rsidP="00F26438">
            <w:pPr>
              <w:pStyle w:val="ListParagraph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Calibri" w:eastAsia="Calibri" w:hAnsi="Calibri" w:cs="Calibri"/>
              </w:rPr>
            </w:pPr>
            <w:r w:rsidRPr="55223867">
              <w:rPr>
                <w:rFonts w:ascii="Calibri" w:eastAsia="Calibri" w:hAnsi="Calibri" w:cs="Calibri"/>
                <w:b/>
                <w:bCs/>
              </w:rPr>
              <w:t>Adaptability</w:t>
            </w:r>
            <w:r w:rsidRPr="55223867">
              <w:rPr>
                <w:rFonts w:ascii="Calibri" w:eastAsia="Calibri" w:hAnsi="Calibri" w:cs="Calibri"/>
              </w:rPr>
              <w:t xml:space="preserve"> – Embracing change to stay ahead in a dynamic environment.</w:t>
            </w:r>
          </w:p>
          <w:p w14:paraId="67021C42" w14:textId="3A2B9C81" w:rsidR="00094293" w:rsidRPr="009C27CC" w:rsidRDefault="2F21C896" w:rsidP="00F26438">
            <w:pPr>
              <w:pStyle w:val="ListParagraph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Calibri" w:eastAsia="Calibri" w:hAnsi="Calibri" w:cs="Calibri"/>
              </w:rPr>
            </w:pPr>
            <w:r w:rsidRPr="55223867">
              <w:rPr>
                <w:rFonts w:ascii="Calibri" w:eastAsia="Calibri" w:hAnsi="Calibri" w:cs="Calibri"/>
                <w:b/>
                <w:bCs/>
              </w:rPr>
              <w:t>Care</w:t>
            </w:r>
            <w:r w:rsidRPr="55223867">
              <w:rPr>
                <w:rFonts w:ascii="Calibri" w:eastAsia="Calibri" w:hAnsi="Calibri" w:cs="Calibri"/>
              </w:rPr>
              <w:t xml:space="preserve"> – Prioritising the well-being and growth of our team, partners, and industry.</w:t>
            </w:r>
          </w:p>
          <w:p w14:paraId="1DB1E641" w14:textId="18DC92A9" w:rsidR="00094293" w:rsidRPr="009C27CC" w:rsidRDefault="2F21C896" w:rsidP="00F26438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</w:rPr>
            </w:pPr>
            <w:r w:rsidRPr="55223867">
              <w:rPr>
                <w:rFonts w:ascii="Calibri" w:eastAsia="Calibri" w:hAnsi="Calibri" w:cs="Calibri"/>
              </w:rPr>
              <w:t>At OPITO, we don’t just talk about our values—we live by them, creating a workplace where passion, resilience, and a positive mindset thrive.</w:t>
            </w:r>
          </w:p>
          <w:p w14:paraId="396071F1" w14:textId="41C43B43" w:rsidR="00094293" w:rsidRPr="009C27CC" w:rsidRDefault="2BE6DE60" w:rsidP="5522386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5223867">
              <w:rPr>
                <w:rFonts w:ascii="Calibri" w:eastAsia="Calibri" w:hAnsi="Calibri" w:cs="Calibri"/>
              </w:rPr>
              <w:t xml:space="preserve"> </w:t>
            </w:r>
          </w:p>
          <w:p w14:paraId="3E21A96E" w14:textId="49C5C14A" w:rsidR="00094293" w:rsidRPr="009C27CC" w:rsidRDefault="7F7AEE73" w:rsidP="5522386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5223867">
              <w:rPr>
                <w:rFonts w:ascii="Calibri" w:eastAsia="Calibri" w:hAnsi="Calibri" w:cs="Calibri"/>
              </w:rPr>
              <w:t xml:space="preserve"> </w:t>
            </w:r>
          </w:p>
          <w:p w14:paraId="003126BF" w14:textId="5296EDEB" w:rsidR="00094293" w:rsidRPr="009C27CC" w:rsidRDefault="00094293" w:rsidP="788B48CC">
            <w:pPr>
              <w:spacing w:before="60" w:after="60" w:line="276" w:lineRule="auto"/>
              <w:jc w:val="both"/>
              <w:rPr>
                <w:rFonts w:asciiTheme="minorHAnsi" w:hAnsiTheme="minorHAnsi" w:cstheme="minorBidi"/>
                <w:highlight w:val="yellow"/>
                <w:lang w:eastAsia="en-US"/>
              </w:rPr>
            </w:pPr>
          </w:p>
        </w:tc>
      </w:tr>
    </w:tbl>
    <w:p w14:paraId="622770CE" w14:textId="77777777" w:rsidR="00094293" w:rsidRPr="009C27CC" w:rsidRDefault="00094293" w:rsidP="788B48CC">
      <w:pPr>
        <w:spacing w:line="276" w:lineRule="auto"/>
        <w:rPr>
          <w:rFonts w:asciiTheme="minorHAnsi" w:hAnsiTheme="minorHAnsi" w:cstheme="minorBidi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094293" w:rsidRPr="009C27CC" w14:paraId="17CDAD72" w14:textId="77777777" w:rsidTr="55223867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818E" w14:textId="0C36220B" w:rsidR="00094293" w:rsidRPr="009C27CC" w:rsidRDefault="00094293" w:rsidP="788B48CC">
            <w:pPr>
              <w:spacing w:line="276" w:lineRule="auto"/>
              <w:rPr>
                <w:rFonts w:asciiTheme="minorHAnsi" w:hAnsiTheme="minorHAnsi" w:cstheme="minorBidi"/>
                <w:b/>
                <w:bCs/>
              </w:rPr>
            </w:pPr>
            <w:r w:rsidRPr="788B48CC">
              <w:rPr>
                <w:rFonts w:asciiTheme="minorHAnsi" w:hAnsiTheme="minorHAnsi" w:cstheme="minorBidi"/>
                <w:b/>
                <w:bCs/>
              </w:rPr>
              <w:t>PRIMARY FUNCTION:</w:t>
            </w:r>
          </w:p>
          <w:p w14:paraId="13C4A5FD" w14:textId="2E8397F1" w:rsidR="00681D8A" w:rsidRPr="009C27CC" w:rsidRDefault="080F15DD" w:rsidP="55223867">
            <w:pPr>
              <w:spacing w:line="276" w:lineRule="auto"/>
              <w:rPr>
                <w:rFonts w:asciiTheme="minorHAnsi" w:hAnsiTheme="minorHAnsi" w:cstheme="minorBidi"/>
              </w:rPr>
            </w:pPr>
            <w:r w:rsidRPr="55223867">
              <w:rPr>
                <w:rFonts w:asciiTheme="minorHAnsi" w:hAnsiTheme="minorHAnsi" w:cstheme="minorBidi"/>
              </w:rPr>
              <w:t>As Social Value Manager reporting to the Head of Marketing, you will be responsible for conducting research, developing</w:t>
            </w:r>
            <w:r w:rsidR="4A2B7DE0" w:rsidRPr="55223867">
              <w:rPr>
                <w:rFonts w:asciiTheme="minorHAnsi" w:hAnsiTheme="minorHAnsi" w:cstheme="minorBidi"/>
              </w:rPr>
              <w:t xml:space="preserve"> and implementing strategies that use STEM to create </w:t>
            </w:r>
            <w:r w:rsidR="18DA8940" w:rsidRPr="55223867">
              <w:rPr>
                <w:rFonts w:asciiTheme="minorHAnsi" w:hAnsiTheme="minorHAnsi" w:cstheme="minorBidi"/>
              </w:rPr>
              <w:t xml:space="preserve">a </w:t>
            </w:r>
            <w:r w:rsidR="4A2B7DE0" w:rsidRPr="55223867">
              <w:rPr>
                <w:rFonts w:asciiTheme="minorHAnsi" w:hAnsiTheme="minorHAnsi" w:cstheme="minorBidi"/>
              </w:rPr>
              <w:t>positive societal impact</w:t>
            </w:r>
            <w:r w:rsidR="0C0D65F1" w:rsidRPr="55223867">
              <w:rPr>
                <w:rFonts w:asciiTheme="minorHAnsi" w:hAnsiTheme="minorHAnsi" w:cstheme="minorBidi"/>
              </w:rPr>
              <w:t xml:space="preserve"> and </w:t>
            </w:r>
            <w:r w:rsidRPr="55223867">
              <w:rPr>
                <w:rFonts w:asciiTheme="minorHAnsi" w:hAnsiTheme="minorHAnsi" w:cstheme="minorBidi"/>
              </w:rPr>
              <w:t>b</w:t>
            </w:r>
            <w:r w:rsidR="1EEEA05C" w:rsidRPr="55223867">
              <w:rPr>
                <w:rFonts w:asciiTheme="minorHAnsi" w:hAnsiTheme="minorHAnsi" w:cstheme="minorBidi"/>
              </w:rPr>
              <w:t>uilding relationships with partner organisations.</w:t>
            </w:r>
            <w:r w:rsidR="2B2AC43A" w:rsidRPr="55223867">
              <w:rPr>
                <w:rFonts w:asciiTheme="minorHAnsi" w:hAnsiTheme="minorHAnsi" w:cstheme="minorBidi"/>
              </w:rPr>
              <w:t xml:space="preserve"> </w:t>
            </w:r>
            <w:r w:rsidR="5F535E42" w:rsidRPr="55223867">
              <w:rPr>
                <w:rFonts w:asciiTheme="minorHAnsi" w:hAnsiTheme="minorHAnsi" w:cstheme="minorBidi"/>
              </w:rPr>
              <w:t>Responsible for the Global STEM programme</w:t>
            </w:r>
            <w:r w:rsidR="00C8739C">
              <w:rPr>
                <w:rFonts w:asciiTheme="minorHAnsi" w:hAnsiTheme="minorHAnsi" w:cstheme="minorBidi"/>
              </w:rPr>
              <w:t xml:space="preserve"> and Social Value Mission</w:t>
            </w:r>
            <w:r w:rsidR="5F535E42" w:rsidRPr="55223867">
              <w:rPr>
                <w:rFonts w:asciiTheme="minorHAnsi" w:hAnsiTheme="minorHAnsi" w:cstheme="minorBidi"/>
              </w:rPr>
              <w:t xml:space="preserve">, you will collaborate with </w:t>
            </w:r>
            <w:r w:rsidR="23A32625" w:rsidRPr="55223867">
              <w:rPr>
                <w:rFonts w:asciiTheme="minorHAnsi" w:hAnsiTheme="minorHAnsi" w:cstheme="minorBidi"/>
              </w:rPr>
              <w:t>stakeholders</w:t>
            </w:r>
            <w:r w:rsidR="5F535E42" w:rsidRPr="55223867">
              <w:rPr>
                <w:rFonts w:asciiTheme="minorHAnsi" w:hAnsiTheme="minorHAnsi" w:cstheme="minorBidi"/>
              </w:rPr>
              <w:t>, including businesses, educator</w:t>
            </w:r>
            <w:r w:rsidR="732A0402" w:rsidRPr="55223867">
              <w:rPr>
                <w:rFonts w:asciiTheme="minorHAnsi" w:hAnsiTheme="minorHAnsi" w:cstheme="minorBidi"/>
              </w:rPr>
              <w:t>s and communities to promote STEM sustainability</w:t>
            </w:r>
            <w:r w:rsidR="00C8739C">
              <w:rPr>
                <w:rFonts w:asciiTheme="minorHAnsi" w:hAnsiTheme="minorHAnsi" w:cstheme="minorBidi"/>
              </w:rPr>
              <w:t xml:space="preserve"> and progress against the chosen UN sustainable goals</w:t>
            </w:r>
            <w:r w:rsidR="732A0402" w:rsidRPr="55223867">
              <w:rPr>
                <w:rFonts w:asciiTheme="minorHAnsi" w:hAnsiTheme="minorHAnsi" w:cstheme="minorBidi"/>
              </w:rPr>
              <w:t>.</w:t>
            </w:r>
          </w:p>
          <w:p w14:paraId="0452F294" w14:textId="0B481535" w:rsidR="55223867" w:rsidRDefault="55223867" w:rsidP="55223867">
            <w:pPr>
              <w:spacing w:line="276" w:lineRule="auto"/>
              <w:rPr>
                <w:rFonts w:asciiTheme="minorHAnsi" w:hAnsiTheme="minorHAnsi" w:cstheme="minorBidi"/>
              </w:rPr>
            </w:pPr>
          </w:p>
          <w:p w14:paraId="2020724D" w14:textId="54650F43" w:rsidR="007507B7" w:rsidRPr="009C27CC" w:rsidRDefault="007507B7" w:rsidP="00CE6731">
            <w:pPr>
              <w:spacing w:line="276" w:lineRule="auto"/>
              <w:rPr>
                <w:rFonts w:asciiTheme="minorHAnsi" w:hAnsiTheme="minorHAnsi" w:cstheme="minorBidi"/>
              </w:rPr>
            </w:pPr>
          </w:p>
        </w:tc>
      </w:tr>
    </w:tbl>
    <w:p w14:paraId="4883AE1A" w14:textId="77777777" w:rsidR="00DF620A" w:rsidRPr="009C27CC" w:rsidRDefault="00DF620A" w:rsidP="788B48CC">
      <w:pPr>
        <w:spacing w:line="276" w:lineRule="auto"/>
        <w:rPr>
          <w:rFonts w:asciiTheme="minorHAnsi" w:hAnsiTheme="minorHAnsi" w:cstheme="minorBidi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094293" w:rsidRPr="009C27CC" w14:paraId="67A56911" w14:textId="77777777" w:rsidTr="55223867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EBB046B" w14:textId="77777777" w:rsidR="00094293" w:rsidRPr="009C27CC" w:rsidRDefault="00094293" w:rsidP="788B48CC">
            <w:pPr>
              <w:spacing w:before="120" w:after="120" w:line="276" w:lineRule="auto"/>
              <w:rPr>
                <w:rFonts w:asciiTheme="minorHAnsi" w:hAnsiTheme="minorHAnsi" w:cstheme="minorBidi"/>
                <w:b/>
                <w:bCs/>
              </w:rPr>
            </w:pPr>
            <w:r w:rsidRPr="788B48CC">
              <w:rPr>
                <w:rFonts w:asciiTheme="minorHAnsi" w:hAnsiTheme="minorHAnsi" w:cstheme="minorBidi"/>
                <w:b/>
                <w:bCs/>
              </w:rPr>
              <w:t xml:space="preserve">DIMENSIONS </w:t>
            </w:r>
          </w:p>
        </w:tc>
      </w:tr>
      <w:tr w:rsidR="00094293" w:rsidRPr="009C27CC" w14:paraId="44ABCF17" w14:textId="77777777" w:rsidTr="55223867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BC961B" w14:textId="77777777" w:rsidR="00094293" w:rsidRPr="009C27CC" w:rsidRDefault="00094293" w:rsidP="788B48CC">
            <w:pPr>
              <w:pStyle w:val="Heading6"/>
              <w:keepNext w:val="0"/>
              <w:spacing w:before="0" w:after="0" w:line="276" w:lineRule="auto"/>
              <w:rPr>
                <w:rFonts w:asciiTheme="minorHAnsi" w:hAnsiTheme="minorHAnsi" w:cstheme="minorBidi"/>
                <w:u w:val="single"/>
              </w:rPr>
            </w:pPr>
            <w:r w:rsidRPr="788B48CC">
              <w:rPr>
                <w:rFonts w:asciiTheme="minorHAnsi" w:hAnsiTheme="minorHAnsi" w:cstheme="minorBidi"/>
                <w:u w:val="single"/>
              </w:rPr>
              <w:lastRenderedPageBreak/>
              <w:t>Core Competencies / Technical Requirements</w:t>
            </w:r>
          </w:p>
          <w:p w14:paraId="10D756FD" w14:textId="77777777" w:rsidR="00DA7AEF" w:rsidRPr="009C27CC" w:rsidRDefault="00DA7AEF" w:rsidP="788B48CC">
            <w:pPr>
              <w:spacing w:line="276" w:lineRule="auto"/>
              <w:rPr>
                <w:rFonts w:asciiTheme="minorHAnsi" w:hAnsiTheme="minorHAnsi" w:cstheme="minorBidi"/>
              </w:rPr>
            </w:pPr>
          </w:p>
          <w:p w14:paraId="6843424C" w14:textId="648CAB5B" w:rsidR="6BB08D79" w:rsidRDefault="6BB08D79" w:rsidP="55223867">
            <w:pPr>
              <w:pStyle w:val="Header"/>
              <w:numPr>
                <w:ilvl w:val="0"/>
                <w:numId w:val="21"/>
              </w:numPr>
              <w:tabs>
                <w:tab w:val="clear" w:pos="501"/>
                <w:tab w:val="clear" w:pos="4153"/>
                <w:tab w:val="clear" w:pos="8306"/>
              </w:tabs>
              <w:spacing w:line="276" w:lineRule="auto"/>
              <w:ind w:left="352" w:hanging="352"/>
              <w:rPr>
                <w:rFonts w:asciiTheme="minorHAnsi" w:hAnsiTheme="minorHAnsi"/>
              </w:rPr>
            </w:pPr>
            <w:r w:rsidRPr="55223867">
              <w:rPr>
                <w:rFonts w:asciiTheme="minorHAnsi" w:hAnsiTheme="minorHAnsi"/>
              </w:rPr>
              <w:t>Strong understanding of STEM fields and their role in social value creation</w:t>
            </w:r>
          </w:p>
          <w:p w14:paraId="44C583CB" w14:textId="77777777" w:rsidR="005C4B5C" w:rsidRPr="00604AC6" w:rsidRDefault="005C4B5C" w:rsidP="788B48CC">
            <w:pPr>
              <w:pStyle w:val="Header"/>
              <w:numPr>
                <w:ilvl w:val="0"/>
                <w:numId w:val="21"/>
              </w:numPr>
              <w:tabs>
                <w:tab w:val="clear" w:pos="501"/>
                <w:tab w:val="clear" w:pos="4153"/>
                <w:tab w:val="clear" w:pos="8306"/>
              </w:tabs>
              <w:spacing w:line="276" w:lineRule="auto"/>
              <w:ind w:left="352" w:hanging="352"/>
              <w:rPr>
                <w:rFonts w:asciiTheme="minorHAnsi" w:hAnsiTheme="minorHAnsi"/>
              </w:rPr>
            </w:pPr>
            <w:r w:rsidRPr="788B48CC">
              <w:rPr>
                <w:rFonts w:asciiTheme="minorHAnsi" w:hAnsiTheme="minorHAnsi"/>
              </w:rPr>
              <w:t>Proven understanding of the learning and development processes in the Energy sector</w:t>
            </w:r>
          </w:p>
          <w:p w14:paraId="685DD085" w14:textId="77777777" w:rsidR="005C4B5C" w:rsidRPr="00604AC6" w:rsidRDefault="005C4B5C" w:rsidP="788B48CC">
            <w:pPr>
              <w:pStyle w:val="Header"/>
              <w:numPr>
                <w:ilvl w:val="0"/>
                <w:numId w:val="21"/>
              </w:numPr>
              <w:tabs>
                <w:tab w:val="clear" w:pos="501"/>
                <w:tab w:val="clear" w:pos="4153"/>
                <w:tab w:val="clear" w:pos="8306"/>
              </w:tabs>
              <w:spacing w:line="276" w:lineRule="auto"/>
              <w:ind w:left="352" w:hanging="352"/>
              <w:rPr>
                <w:rFonts w:asciiTheme="minorHAnsi" w:hAnsiTheme="minorHAnsi"/>
              </w:rPr>
            </w:pPr>
            <w:r w:rsidRPr="788B48CC">
              <w:rPr>
                <w:rFonts w:asciiTheme="minorHAnsi" w:hAnsiTheme="minorHAnsi"/>
              </w:rPr>
              <w:t>Appreciation of workplace learning and competency, and its alignment to business goals</w:t>
            </w:r>
          </w:p>
          <w:p w14:paraId="72156CFC" w14:textId="77777777" w:rsidR="005C4B5C" w:rsidRPr="00604AC6" w:rsidRDefault="005C4B5C" w:rsidP="788B48CC">
            <w:pPr>
              <w:pStyle w:val="Header"/>
              <w:numPr>
                <w:ilvl w:val="0"/>
                <w:numId w:val="21"/>
              </w:numPr>
              <w:tabs>
                <w:tab w:val="clear" w:pos="501"/>
                <w:tab w:val="clear" w:pos="4153"/>
                <w:tab w:val="clear" w:pos="8306"/>
              </w:tabs>
              <w:spacing w:line="276" w:lineRule="auto"/>
              <w:ind w:left="352" w:hanging="352"/>
              <w:rPr>
                <w:rFonts w:asciiTheme="minorHAnsi" w:hAnsiTheme="minorHAnsi"/>
              </w:rPr>
            </w:pPr>
            <w:r w:rsidRPr="788B48CC">
              <w:rPr>
                <w:rFonts w:asciiTheme="minorHAnsi" w:hAnsiTheme="minorHAnsi"/>
              </w:rPr>
              <w:t>Familiar with contemporary issues relating to the learning and development environment in the Energy sector</w:t>
            </w:r>
          </w:p>
          <w:p w14:paraId="3B02E440" w14:textId="1310A396" w:rsidR="005C4B5C" w:rsidRPr="00604AC6" w:rsidRDefault="005C4B5C" w:rsidP="788B48CC">
            <w:pPr>
              <w:pStyle w:val="Header"/>
              <w:numPr>
                <w:ilvl w:val="0"/>
                <w:numId w:val="21"/>
              </w:numPr>
              <w:tabs>
                <w:tab w:val="clear" w:pos="501"/>
                <w:tab w:val="clear" w:pos="4153"/>
                <w:tab w:val="clear" w:pos="8306"/>
              </w:tabs>
              <w:spacing w:line="276" w:lineRule="auto"/>
              <w:ind w:left="352" w:hanging="352"/>
              <w:rPr>
                <w:rFonts w:asciiTheme="minorHAnsi" w:hAnsiTheme="minorHAnsi"/>
              </w:rPr>
            </w:pPr>
            <w:r w:rsidRPr="788B48CC">
              <w:rPr>
                <w:rFonts w:asciiTheme="minorHAnsi" w:hAnsiTheme="minorHAnsi"/>
              </w:rPr>
              <w:t xml:space="preserve">Confident communicator with </w:t>
            </w:r>
            <w:r w:rsidR="007507B7">
              <w:rPr>
                <w:rFonts w:asciiTheme="minorHAnsi" w:hAnsiTheme="minorHAnsi"/>
              </w:rPr>
              <w:t xml:space="preserve">good </w:t>
            </w:r>
            <w:r w:rsidRPr="788B48CC">
              <w:rPr>
                <w:rFonts w:asciiTheme="minorHAnsi" w:hAnsiTheme="minorHAnsi"/>
              </w:rPr>
              <w:t>business advocacy and influencing skills</w:t>
            </w:r>
          </w:p>
          <w:p w14:paraId="78FB49E2" w14:textId="0B7BE1E0" w:rsidR="005C4B5C" w:rsidRPr="00604AC6" w:rsidRDefault="005C4B5C" w:rsidP="788B48CC">
            <w:pPr>
              <w:pStyle w:val="Header"/>
              <w:numPr>
                <w:ilvl w:val="0"/>
                <w:numId w:val="21"/>
              </w:numPr>
              <w:tabs>
                <w:tab w:val="clear" w:pos="501"/>
                <w:tab w:val="clear" w:pos="4153"/>
                <w:tab w:val="clear" w:pos="8306"/>
              </w:tabs>
              <w:spacing w:line="276" w:lineRule="auto"/>
              <w:ind w:left="352" w:hanging="352"/>
              <w:rPr>
                <w:rFonts w:asciiTheme="minorHAnsi" w:hAnsiTheme="minorHAnsi"/>
              </w:rPr>
            </w:pPr>
            <w:r w:rsidRPr="788B48CC">
              <w:rPr>
                <w:rFonts w:asciiTheme="minorHAnsi" w:hAnsiTheme="minorHAnsi"/>
              </w:rPr>
              <w:t>Able to identify and shape opportunities with stakeholders</w:t>
            </w:r>
          </w:p>
          <w:p w14:paraId="5B4E4CC0" w14:textId="77777777" w:rsidR="005C4B5C" w:rsidRPr="00604AC6" w:rsidRDefault="005C4B5C" w:rsidP="788B48CC">
            <w:pPr>
              <w:pStyle w:val="Header"/>
              <w:numPr>
                <w:ilvl w:val="0"/>
                <w:numId w:val="21"/>
              </w:numPr>
              <w:tabs>
                <w:tab w:val="clear" w:pos="501"/>
                <w:tab w:val="clear" w:pos="4153"/>
                <w:tab w:val="clear" w:pos="8306"/>
              </w:tabs>
              <w:spacing w:line="276" w:lineRule="auto"/>
              <w:ind w:left="352" w:hanging="352"/>
              <w:rPr>
                <w:rFonts w:asciiTheme="minorHAnsi" w:hAnsiTheme="minorHAnsi"/>
              </w:rPr>
            </w:pPr>
            <w:r w:rsidRPr="788B48CC">
              <w:rPr>
                <w:rFonts w:asciiTheme="minorHAnsi" w:hAnsiTheme="minorHAnsi"/>
              </w:rPr>
              <w:t>Proven commercial awareness, including identifying and mitigating risks</w:t>
            </w:r>
          </w:p>
          <w:p w14:paraId="65E34015" w14:textId="04C0E7E1" w:rsidR="005C4B5C" w:rsidRPr="00604AC6" w:rsidRDefault="251FB098" w:rsidP="55223867">
            <w:pPr>
              <w:pStyle w:val="Header"/>
              <w:numPr>
                <w:ilvl w:val="0"/>
                <w:numId w:val="21"/>
              </w:numPr>
              <w:tabs>
                <w:tab w:val="clear" w:pos="501"/>
                <w:tab w:val="clear" w:pos="4153"/>
                <w:tab w:val="clear" w:pos="8306"/>
              </w:tabs>
              <w:spacing w:line="276" w:lineRule="auto"/>
              <w:ind w:left="352" w:hanging="352"/>
              <w:rPr>
                <w:rFonts w:asciiTheme="minorHAnsi" w:hAnsiTheme="minorHAnsi"/>
              </w:rPr>
            </w:pPr>
            <w:r w:rsidRPr="55223867">
              <w:rPr>
                <w:rFonts w:asciiTheme="minorHAnsi" w:hAnsiTheme="minorHAnsi"/>
              </w:rPr>
              <w:t xml:space="preserve"> </w:t>
            </w:r>
          </w:p>
          <w:p w14:paraId="4CB6C973" w14:textId="77777777" w:rsidR="00C7417E" w:rsidRPr="009C27CC" w:rsidRDefault="00C7417E" w:rsidP="788B48CC">
            <w:pPr>
              <w:spacing w:line="276" w:lineRule="auto"/>
              <w:rPr>
                <w:rFonts w:asciiTheme="minorHAnsi" w:hAnsiTheme="minorHAnsi" w:cstheme="minorBidi"/>
              </w:rPr>
            </w:pPr>
          </w:p>
          <w:p w14:paraId="14062B2A" w14:textId="77777777" w:rsidR="00094293" w:rsidRPr="009C27CC" w:rsidRDefault="00094293" w:rsidP="788B48CC">
            <w:pPr>
              <w:spacing w:line="276" w:lineRule="auto"/>
              <w:rPr>
                <w:rFonts w:asciiTheme="minorHAnsi" w:hAnsiTheme="minorHAnsi" w:cstheme="minorBidi"/>
                <w:b/>
                <w:bCs/>
                <w:u w:val="single"/>
              </w:rPr>
            </w:pPr>
            <w:r w:rsidRPr="788B48CC">
              <w:rPr>
                <w:rFonts w:asciiTheme="minorHAnsi" w:hAnsiTheme="minorHAnsi" w:cstheme="minorBidi"/>
                <w:b/>
                <w:bCs/>
                <w:u w:val="single"/>
              </w:rPr>
              <w:t>Interfaces / Contacts</w:t>
            </w:r>
          </w:p>
          <w:p w14:paraId="4BB2B423" w14:textId="77777777" w:rsidR="00094293" w:rsidRPr="009C27CC" w:rsidRDefault="00094293" w:rsidP="788B48CC">
            <w:pPr>
              <w:spacing w:line="276" w:lineRule="auto"/>
              <w:rPr>
                <w:rFonts w:asciiTheme="minorHAnsi" w:hAnsiTheme="minorHAnsi" w:cstheme="minorBidi"/>
              </w:rPr>
            </w:pPr>
          </w:p>
          <w:p w14:paraId="21B5804D" w14:textId="77777777" w:rsidR="00094293" w:rsidRPr="009C27CC" w:rsidRDefault="00094293" w:rsidP="788B48CC">
            <w:pPr>
              <w:spacing w:line="276" w:lineRule="auto"/>
              <w:rPr>
                <w:rFonts w:asciiTheme="minorHAnsi" w:hAnsiTheme="minorHAnsi" w:cstheme="minorBidi"/>
                <w:b/>
                <w:bCs/>
                <w:u w:val="single"/>
              </w:rPr>
            </w:pPr>
            <w:r w:rsidRPr="788B48CC">
              <w:rPr>
                <w:rFonts w:asciiTheme="minorHAnsi" w:hAnsiTheme="minorHAnsi" w:cstheme="minorBidi"/>
                <w:b/>
                <w:bCs/>
                <w:u w:val="single"/>
              </w:rPr>
              <w:t>Internal</w:t>
            </w:r>
          </w:p>
          <w:p w14:paraId="599CC33B" w14:textId="7B355E62" w:rsidR="008E3D98" w:rsidRPr="00604AC6" w:rsidRDefault="00AD58B3" w:rsidP="788B48CC">
            <w:pPr>
              <w:pStyle w:val="Header"/>
              <w:numPr>
                <w:ilvl w:val="0"/>
                <w:numId w:val="21"/>
              </w:numPr>
              <w:tabs>
                <w:tab w:val="clear" w:pos="501"/>
                <w:tab w:val="clear" w:pos="4153"/>
                <w:tab w:val="clear" w:pos="8306"/>
              </w:tabs>
              <w:spacing w:line="276" w:lineRule="auto"/>
              <w:ind w:left="352" w:hanging="35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CEO, COO, CFO</w:t>
            </w:r>
          </w:p>
          <w:p w14:paraId="6DFAA651" w14:textId="07833780" w:rsidR="008E3D98" w:rsidRPr="00604AC6" w:rsidRDefault="00AD58B3" w:rsidP="788B48CC">
            <w:pPr>
              <w:pStyle w:val="Header"/>
              <w:numPr>
                <w:ilvl w:val="0"/>
                <w:numId w:val="21"/>
              </w:numPr>
              <w:tabs>
                <w:tab w:val="clear" w:pos="501"/>
                <w:tab w:val="clear" w:pos="4153"/>
                <w:tab w:val="clear" w:pos="8306"/>
              </w:tabs>
              <w:spacing w:line="276" w:lineRule="auto"/>
              <w:ind w:left="352" w:hanging="35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Head of Marketing and Comms</w:t>
            </w:r>
          </w:p>
          <w:p w14:paraId="43CB633E" w14:textId="1717D1F7" w:rsidR="008E3D98" w:rsidRDefault="00AD58B3" w:rsidP="788B48CC">
            <w:pPr>
              <w:pStyle w:val="Header"/>
              <w:numPr>
                <w:ilvl w:val="0"/>
                <w:numId w:val="21"/>
              </w:numPr>
              <w:tabs>
                <w:tab w:val="clear" w:pos="501"/>
                <w:tab w:val="clear" w:pos="4153"/>
                <w:tab w:val="clear" w:pos="8306"/>
              </w:tabs>
              <w:spacing w:line="276" w:lineRule="auto"/>
              <w:ind w:left="352" w:hanging="35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Marketing and Comms</w:t>
            </w:r>
            <w:r w:rsidR="008E3D98" w:rsidRPr="788B48CC">
              <w:rPr>
                <w:rFonts w:asciiTheme="minorHAnsi" w:hAnsiTheme="minorHAnsi"/>
              </w:rPr>
              <w:t xml:space="preserve"> Team</w:t>
            </w:r>
          </w:p>
          <w:p w14:paraId="04510B4A" w14:textId="20628077" w:rsidR="00AD58B3" w:rsidRPr="00604AC6" w:rsidRDefault="00AD58B3" w:rsidP="788B48CC">
            <w:pPr>
              <w:pStyle w:val="Header"/>
              <w:numPr>
                <w:ilvl w:val="0"/>
                <w:numId w:val="21"/>
              </w:numPr>
              <w:tabs>
                <w:tab w:val="clear" w:pos="501"/>
                <w:tab w:val="clear" w:pos="4153"/>
                <w:tab w:val="clear" w:pos="8306"/>
              </w:tabs>
              <w:spacing w:line="276" w:lineRule="auto"/>
              <w:ind w:left="352" w:hanging="35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 and QA Team</w:t>
            </w:r>
          </w:p>
          <w:p w14:paraId="6CAB1810" w14:textId="77777777" w:rsidR="008E3D98" w:rsidRPr="00604AC6" w:rsidRDefault="008E3D98" w:rsidP="788B48CC">
            <w:pPr>
              <w:pStyle w:val="Header"/>
              <w:numPr>
                <w:ilvl w:val="0"/>
                <w:numId w:val="21"/>
              </w:numPr>
              <w:tabs>
                <w:tab w:val="clear" w:pos="501"/>
                <w:tab w:val="clear" w:pos="4153"/>
                <w:tab w:val="clear" w:pos="8306"/>
              </w:tabs>
              <w:spacing w:line="276" w:lineRule="auto"/>
              <w:ind w:left="352" w:hanging="352"/>
              <w:rPr>
                <w:rFonts w:asciiTheme="minorHAnsi" w:hAnsiTheme="minorHAnsi"/>
              </w:rPr>
            </w:pPr>
            <w:r w:rsidRPr="788B48CC">
              <w:rPr>
                <w:rFonts w:asciiTheme="minorHAnsi" w:hAnsiTheme="minorHAnsi"/>
              </w:rPr>
              <w:t>Other Team members</w:t>
            </w:r>
          </w:p>
          <w:p w14:paraId="34559DCA" w14:textId="77777777" w:rsidR="00DA7AEF" w:rsidRPr="009C27CC" w:rsidRDefault="00DA7AEF" w:rsidP="788B48CC">
            <w:pPr>
              <w:pStyle w:val="Heading6"/>
              <w:keepNext w:val="0"/>
              <w:spacing w:before="0" w:after="0" w:line="276" w:lineRule="auto"/>
              <w:rPr>
                <w:rFonts w:asciiTheme="minorHAnsi" w:hAnsiTheme="minorHAnsi" w:cstheme="minorBidi"/>
                <w:u w:val="single"/>
              </w:rPr>
            </w:pPr>
          </w:p>
          <w:p w14:paraId="4D52FD35" w14:textId="77777777" w:rsidR="00094293" w:rsidRPr="009C27CC" w:rsidRDefault="00094293" w:rsidP="788B48CC">
            <w:pPr>
              <w:pStyle w:val="Heading6"/>
              <w:keepNext w:val="0"/>
              <w:spacing w:before="0" w:after="0" w:line="276" w:lineRule="auto"/>
              <w:rPr>
                <w:rFonts w:asciiTheme="minorHAnsi" w:hAnsiTheme="minorHAnsi" w:cstheme="minorBidi"/>
                <w:u w:val="single"/>
              </w:rPr>
            </w:pPr>
            <w:r w:rsidRPr="788B48CC">
              <w:rPr>
                <w:rFonts w:asciiTheme="minorHAnsi" w:hAnsiTheme="minorHAnsi" w:cstheme="minorBidi"/>
                <w:u w:val="single"/>
              </w:rPr>
              <w:t>External</w:t>
            </w:r>
          </w:p>
          <w:p w14:paraId="7A54371B" w14:textId="185701F0" w:rsidR="00217AFE" w:rsidRDefault="00487658" w:rsidP="788B48CC">
            <w:pPr>
              <w:pStyle w:val="Header"/>
              <w:numPr>
                <w:ilvl w:val="0"/>
                <w:numId w:val="21"/>
              </w:numPr>
              <w:tabs>
                <w:tab w:val="clear" w:pos="501"/>
                <w:tab w:val="clear" w:pos="4153"/>
                <w:tab w:val="clear" w:pos="8306"/>
              </w:tabs>
              <w:spacing w:line="276" w:lineRule="auto"/>
              <w:ind w:left="352" w:hanging="35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STEM Delivery Partners</w:t>
            </w:r>
          </w:p>
          <w:p w14:paraId="3DE0FC5C" w14:textId="098DF36A" w:rsidR="00FE1A89" w:rsidRDefault="00FE1A89" w:rsidP="788B48CC">
            <w:pPr>
              <w:pStyle w:val="Header"/>
              <w:numPr>
                <w:ilvl w:val="0"/>
                <w:numId w:val="21"/>
              </w:numPr>
              <w:tabs>
                <w:tab w:val="clear" w:pos="501"/>
                <w:tab w:val="clear" w:pos="4153"/>
                <w:tab w:val="clear" w:pos="8306"/>
              </w:tabs>
              <w:spacing w:line="276" w:lineRule="auto"/>
              <w:ind w:left="352" w:hanging="35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Operators, Regulators, Trade Bodies, Member Associations</w:t>
            </w:r>
          </w:p>
          <w:p w14:paraId="3EB3BD47" w14:textId="024E9477" w:rsidR="00487658" w:rsidRPr="00604AC6" w:rsidRDefault="00FE1A89" w:rsidP="788B48CC">
            <w:pPr>
              <w:pStyle w:val="Header"/>
              <w:numPr>
                <w:ilvl w:val="0"/>
                <w:numId w:val="21"/>
              </w:numPr>
              <w:tabs>
                <w:tab w:val="clear" w:pos="501"/>
                <w:tab w:val="clear" w:pos="4153"/>
                <w:tab w:val="clear" w:pos="8306"/>
              </w:tabs>
              <w:spacing w:line="276" w:lineRule="auto"/>
              <w:ind w:left="352" w:hanging="35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Training Centres</w:t>
            </w:r>
          </w:p>
          <w:p w14:paraId="102A5FD9" w14:textId="10711327" w:rsidR="00094293" w:rsidRPr="00217AFE" w:rsidRDefault="00094293" w:rsidP="00FE1A89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/>
              </w:rPr>
            </w:pPr>
          </w:p>
        </w:tc>
      </w:tr>
      <w:tr w:rsidR="00BC1EF1" w:rsidRPr="009C27CC" w14:paraId="0D82240A" w14:textId="77777777" w:rsidTr="55223867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E34753B" w14:textId="77777777" w:rsidR="00BC1EF1" w:rsidRPr="009C27CC" w:rsidRDefault="00BC1EF1" w:rsidP="788B48CC">
            <w:pPr>
              <w:spacing w:before="120" w:after="120" w:line="276" w:lineRule="auto"/>
              <w:rPr>
                <w:rFonts w:asciiTheme="minorHAnsi" w:hAnsiTheme="minorHAnsi" w:cstheme="minorBidi"/>
                <w:b/>
                <w:bCs/>
              </w:rPr>
            </w:pPr>
            <w:r w:rsidRPr="788B48CC">
              <w:rPr>
                <w:rFonts w:asciiTheme="minorHAnsi" w:hAnsiTheme="minorHAnsi" w:cstheme="minorBidi"/>
                <w:b/>
                <w:bCs/>
              </w:rPr>
              <w:t>PRINCIPAL ACCOUNTABILITIES</w:t>
            </w:r>
          </w:p>
        </w:tc>
      </w:tr>
    </w:tbl>
    <w:tbl>
      <w:tblPr>
        <w:tblStyle w:val="TableGrid"/>
        <w:tblW w:w="9782" w:type="dxa"/>
        <w:tblInd w:w="-31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782"/>
      </w:tblGrid>
      <w:tr w:rsidR="00094293" w:rsidRPr="009C27CC" w14:paraId="26BAE4DD" w14:textId="77777777" w:rsidTr="1FFDA63C">
        <w:trPr>
          <w:trHeight w:val="1395"/>
        </w:trPr>
        <w:tc>
          <w:tcPr>
            <w:tcW w:w="97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8231C9D" w14:textId="0C853418" w:rsidR="00094293" w:rsidRPr="009C27CC" w:rsidRDefault="005B0B0C" w:rsidP="788B48CC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Bidi"/>
                <w:shd w:val="clear" w:color="auto" w:fill="FFFFFF"/>
              </w:rPr>
            </w:pPr>
            <w:r w:rsidRPr="788B48CC">
              <w:rPr>
                <w:rFonts w:asciiTheme="minorHAnsi" w:hAnsiTheme="minorHAnsi" w:cstheme="minorBidi"/>
                <w:shd w:val="clear" w:color="auto" w:fill="FFFFFF"/>
              </w:rPr>
              <w:t>Main functions may include some or all of the following:</w:t>
            </w:r>
          </w:p>
          <w:p w14:paraId="683B1A9F" w14:textId="44B9FF56" w:rsidR="002075A8" w:rsidRDefault="001039F3" w:rsidP="788B48CC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788B48CC">
              <w:rPr>
                <w:rFonts w:asciiTheme="minorHAnsi" w:hAnsiTheme="minorHAnsi"/>
                <w:lang w:eastAsia="en-US"/>
              </w:rPr>
              <w:t>Implementation</w:t>
            </w:r>
            <w:r w:rsidR="7259EDB7" w:rsidRPr="788B48CC">
              <w:rPr>
                <w:rFonts w:asciiTheme="minorHAnsi" w:hAnsiTheme="minorHAnsi"/>
                <w:lang w:eastAsia="en-US"/>
              </w:rPr>
              <w:t xml:space="preserve"> of </w:t>
            </w:r>
            <w:r w:rsidR="0031430A">
              <w:rPr>
                <w:rFonts w:asciiTheme="minorHAnsi" w:hAnsiTheme="minorHAnsi"/>
                <w:lang w:eastAsia="en-US"/>
              </w:rPr>
              <w:t xml:space="preserve">business processes to </w:t>
            </w:r>
            <w:r w:rsidR="00BB1FE4">
              <w:rPr>
                <w:rFonts w:asciiTheme="minorHAnsi" w:hAnsiTheme="minorHAnsi"/>
                <w:lang w:eastAsia="en-US"/>
              </w:rPr>
              <w:t>allow progress against UN Sustainable goals to be measured</w:t>
            </w:r>
          </w:p>
          <w:p w14:paraId="4B7971AF" w14:textId="39E819C2" w:rsidR="00BB1FE4" w:rsidRPr="002075A8" w:rsidRDefault="00BB1FE4" w:rsidP="788B48CC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Responsible for </w:t>
            </w:r>
            <w:r w:rsidR="0083324F">
              <w:rPr>
                <w:rFonts w:asciiTheme="minorHAnsi" w:hAnsiTheme="minorHAnsi"/>
                <w:lang w:eastAsia="en-US"/>
              </w:rPr>
              <w:t xml:space="preserve">all aspects of Social Value within OPITO including STEM and CSR </w:t>
            </w:r>
          </w:p>
          <w:p w14:paraId="036A432D" w14:textId="24A920F5" w:rsidR="2CE7ABC8" w:rsidRDefault="2CE7ABC8" w:rsidP="788B48CC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788B48CC">
              <w:rPr>
                <w:rFonts w:asciiTheme="minorHAnsi" w:hAnsiTheme="minorHAnsi"/>
                <w:lang w:eastAsia="en-US"/>
              </w:rPr>
              <w:t xml:space="preserve">Review with regional and global teams </w:t>
            </w:r>
            <w:r w:rsidR="002231D3">
              <w:rPr>
                <w:rFonts w:asciiTheme="minorHAnsi" w:hAnsiTheme="minorHAnsi"/>
                <w:lang w:eastAsia="en-US"/>
              </w:rPr>
              <w:t>the impact of Social Value within the Operational Plan</w:t>
            </w:r>
          </w:p>
          <w:p w14:paraId="3E792BAA" w14:textId="779AE0EA" w:rsidR="002075A8" w:rsidRPr="002075A8" w:rsidRDefault="002231D3" w:rsidP="788B48CC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 manage </w:t>
            </w:r>
            <w:r w:rsidR="00DF3087">
              <w:rPr>
                <w:rFonts w:asciiTheme="minorHAnsi" w:hAnsiTheme="minorHAnsi"/>
                <w:lang w:eastAsia="en-US"/>
              </w:rPr>
              <w:t xml:space="preserve">all aspects of </w:t>
            </w:r>
            <w:r>
              <w:rPr>
                <w:rFonts w:asciiTheme="minorHAnsi" w:hAnsiTheme="minorHAnsi"/>
                <w:lang w:eastAsia="en-US"/>
              </w:rPr>
              <w:t>the OPITO Global STEM Programme including the STEM HVO</w:t>
            </w:r>
            <w:r w:rsidR="00DF3087">
              <w:rPr>
                <w:rFonts w:asciiTheme="minorHAnsi" w:hAnsiTheme="minorHAnsi"/>
                <w:lang w:eastAsia="en-US"/>
              </w:rPr>
              <w:t xml:space="preserve"> including P&amp;L responsibility</w:t>
            </w:r>
          </w:p>
          <w:p w14:paraId="15309819" w14:textId="13C3BA1B" w:rsidR="64839FFB" w:rsidRDefault="37B4F8EB" w:rsidP="1FFDA63C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1FFDA63C">
              <w:rPr>
                <w:rFonts w:asciiTheme="minorHAnsi" w:hAnsiTheme="minorHAnsi"/>
                <w:lang w:eastAsia="en-US"/>
              </w:rPr>
              <w:t xml:space="preserve">To manage </w:t>
            </w:r>
            <w:r w:rsidR="73595EB7" w:rsidRPr="1FFDA63C">
              <w:rPr>
                <w:rFonts w:asciiTheme="minorHAnsi" w:hAnsiTheme="minorHAnsi"/>
                <w:lang w:eastAsia="en-US"/>
              </w:rPr>
              <w:t xml:space="preserve">STEM and Social Value activity in </w:t>
            </w:r>
            <w:r w:rsidR="48E70302" w:rsidRPr="1FFDA63C">
              <w:rPr>
                <w:rFonts w:asciiTheme="minorHAnsi" w:hAnsiTheme="minorHAnsi"/>
                <w:lang w:eastAsia="en-US"/>
              </w:rPr>
              <w:t>the regional</w:t>
            </w:r>
            <w:r w:rsidRPr="1FFDA63C">
              <w:rPr>
                <w:rFonts w:asciiTheme="minorHAnsi" w:hAnsiTheme="minorHAnsi"/>
                <w:lang w:eastAsia="en-US"/>
              </w:rPr>
              <w:t xml:space="preserve"> </w:t>
            </w:r>
            <w:r w:rsidR="73595EB7" w:rsidRPr="1FFDA63C">
              <w:rPr>
                <w:rFonts w:asciiTheme="minorHAnsi" w:hAnsiTheme="minorHAnsi"/>
                <w:lang w:eastAsia="en-US"/>
              </w:rPr>
              <w:t>Centre</w:t>
            </w:r>
            <w:r w:rsidR="00C8739C" w:rsidRPr="1FFDA63C">
              <w:rPr>
                <w:rFonts w:asciiTheme="minorHAnsi" w:hAnsiTheme="minorHAnsi"/>
                <w:lang w:eastAsia="en-US"/>
              </w:rPr>
              <w:t>’s</w:t>
            </w:r>
            <w:r w:rsidR="10A8360D" w:rsidRPr="1FFDA63C">
              <w:rPr>
                <w:rFonts w:asciiTheme="minorHAnsi" w:hAnsiTheme="minorHAnsi"/>
                <w:lang w:eastAsia="en-US"/>
              </w:rPr>
              <w:t xml:space="preserve"> </w:t>
            </w:r>
            <w:r w:rsidR="73595EB7" w:rsidRPr="1FFDA63C">
              <w:rPr>
                <w:rFonts w:asciiTheme="minorHAnsi" w:hAnsiTheme="minorHAnsi"/>
                <w:lang w:eastAsia="en-US"/>
              </w:rPr>
              <w:t>of Excellence</w:t>
            </w:r>
            <w:r w:rsidRPr="1FFDA63C">
              <w:rPr>
                <w:rFonts w:asciiTheme="minorHAnsi" w:hAnsiTheme="minorHAnsi"/>
                <w:lang w:eastAsia="en-US"/>
              </w:rPr>
              <w:t xml:space="preserve"> to identify</w:t>
            </w:r>
            <w:r w:rsidR="73595EB7" w:rsidRPr="1FFDA63C">
              <w:rPr>
                <w:rFonts w:asciiTheme="minorHAnsi" w:hAnsiTheme="minorHAnsi"/>
                <w:lang w:eastAsia="en-US"/>
              </w:rPr>
              <w:t xml:space="preserve"> </w:t>
            </w:r>
            <w:r w:rsidRPr="1FFDA63C">
              <w:rPr>
                <w:rFonts w:asciiTheme="minorHAnsi" w:hAnsiTheme="minorHAnsi"/>
                <w:lang w:eastAsia="en-US"/>
              </w:rPr>
              <w:t xml:space="preserve">opportunities </w:t>
            </w:r>
            <w:r w:rsidR="0737D623" w:rsidRPr="1FFDA63C">
              <w:rPr>
                <w:rFonts w:asciiTheme="minorHAnsi" w:hAnsiTheme="minorHAnsi"/>
                <w:lang w:eastAsia="en-US"/>
              </w:rPr>
              <w:t>while maximising benefit and impact of activities</w:t>
            </w:r>
          </w:p>
          <w:p w14:paraId="498CF3CC" w14:textId="3E5B662F" w:rsidR="002075A8" w:rsidRPr="002075A8" w:rsidRDefault="4F269F6D" w:rsidP="788B48CC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788B48CC">
              <w:rPr>
                <w:rFonts w:asciiTheme="minorHAnsi" w:hAnsiTheme="minorHAnsi"/>
                <w:lang w:eastAsia="en-US"/>
              </w:rPr>
              <w:t xml:space="preserve">To prepare and collate </w:t>
            </w:r>
            <w:r w:rsidR="760A4E7E" w:rsidRPr="788B48CC">
              <w:rPr>
                <w:rFonts w:asciiTheme="minorHAnsi" w:hAnsiTheme="minorHAnsi"/>
                <w:lang w:eastAsia="en-US"/>
              </w:rPr>
              <w:t xml:space="preserve">the operational plan, carry out quarterly business reviews and to ensure </w:t>
            </w:r>
            <w:r w:rsidR="002852EB">
              <w:rPr>
                <w:rFonts w:asciiTheme="minorHAnsi" w:hAnsiTheme="minorHAnsi"/>
                <w:lang w:eastAsia="en-US"/>
              </w:rPr>
              <w:t xml:space="preserve">the proposed STEM activity is conducted in a cost effective </w:t>
            </w:r>
            <w:r w:rsidR="00115038">
              <w:rPr>
                <w:rFonts w:asciiTheme="minorHAnsi" w:hAnsiTheme="minorHAnsi"/>
                <w:lang w:eastAsia="en-US"/>
              </w:rPr>
              <w:t>manner</w:t>
            </w:r>
          </w:p>
          <w:p w14:paraId="385583D5" w14:textId="4775CC2B" w:rsidR="002075A8" w:rsidRPr="002075A8" w:rsidRDefault="4F269F6D" w:rsidP="788B48CC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788B48CC">
              <w:rPr>
                <w:rFonts w:asciiTheme="minorHAnsi" w:hAnsiTheme="minorHAnsi"/>
                <w:lang w:eastAsia="en-US"/>
              </w:rPr>
              <w:t xml:space="preserve">Assist with work on preparation of budgetary figures with the </w:t>
            </w:r>
            <w:r w:rsidR="00115038">
              <w:rPr>
                <w:rFonts w:asciiTheme="minorHAnsi" w:hAnsiTheme="minorHAnsi"/>
                <w:lang w:eastAsia="en-US"/>
              </w:rPr>
              <w:t xml:space="preserve">Head of Marketing and </w:t>
            </w:r>
            <w:r w:rsidR="00316A40">
              <w:rPr>
                <w:rFonts w:asciiTheme="minorHAnsi" w:hAnsiTheme="minorHAnsi"/>
                <w:lang w:eastAsia="en-US"/>
              </w:rPr>
              <w:t>Comms</w:t>
            </w:r>
          </w:p>
          <w:p w14:paraId="467F8FC2" w14:textId="77777777" w:rsidR="00094293" w:rsidRPr="009C27CC" w:rsidRDefault="00094293" w:rsidP="788B48CC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094293" w:rsidRPr="009C27CC" w14:paraId="63B3BA91" w14:textId="77777777" w:rsidTr="55223867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AE86" w14:textId="77777777" w:rsidR="00094293" w:rsidRPr="009C27CC" w:rsidRDefault="00094293" w:rsidP="788B48CC">
            <w:pPr>
              <w:pStyle w:val="Heading2"/>
              <w:spacing w:line="276" w:lineRule="auto"/>
              <w:rPr>
                <w:rFonts w:asciiTheme="minorHAnsi" w:hAnsiTheme="minorHAnsi" w:cstheme="minorBidi"/>
                <w:b/>
                <w:bCs/>
              </w:rPr>
            </w:pPr>
            <w:r w:rsidRPr="788B48CC">
              <w:rPr>
                <w:rFonts w:asciiTheme="minorHAnsi" w:hAnsiTheme="minorHAnsi" w:cstheme="minorBidi"/>
                <w:b/>
                <w:bCs/>
              </w:rPr>
              <w:lastRenderedPageBreak/>
              <w:t>Operational (Including Technical)</w:t>
            </w:r>
          </w:p>
          <w:p w14:paraId="48364C61" w14:textId="77777777" w:rsidR="00094293" w:rsidRPr="009C27CC" w:rsidRDefault="00094293" w:rsidP="788B48CC">
            <w:pPr>
              <w:spacing w:line="276" w:lineRule="auto"/>
              <w:rPr>
                <w:rFonts w:asciiTheme="minorHAnsi" w:hAnsiTheme="minorHAnsi" w:cstheme="minorBidi"/>
              </w:rPr>
            </w:pPr>
          </w:p>
          <w:p w14:paraId="03DF5802" w14:textId="68D0E270" w:rsidR="00DC4DCE" w:rsidRPr="009C27CC" w:rsidRDefault="00094293" w:rsidP="788B48CC">
            <w:pPr>
              <w:spacing w:line="276" w:lineRule="auto"/>
              <w:rPr>
                <w:rFonts w:asciiTheme="minorHAnsi" w:hAnsiTheme="minorHAnsi" w:cstheme="minorBidi"/>
              </w:rPr>
            </w:pPr>
            <w:r w:rsidRPr="788B48CC">
              <w:rPr>
                <w:rFonts w:asciiTheme="minorHAnsi" w:hAnsiTheme="minorHAnsi" w:cstheme="minorBidi"/>
              </w:rPr>
              <w:t>Some or all of the following may be required:</w:t>
            </w:r>
            <w:bookmarkStart w:id="0" w:name="D"/>
            <w:bookmarkEnd w:id="0"/>
          </w:p>
          <w:p w14:paraId="145B21AD" w14:textId="129E5724" w:rsidR="1C4678F6" w:rsidRDefault="1C4678F6" w:rsidP="788B48CC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</w:rPr>
            </w:pPr>
            <w:r w:rsidRPr="788B48CC">
              <w:rPr>
                <w:rFonts w:asciiTheme="minorHAnsi" w:hAnsiTheme="minorHAnsi"/>
              </w:rPr>
              <w:t xml:space="preserve">To </w:t>
            </w:r>
            <w:r w:rsidR="00BA74CE">
              <w:rPr>
                <w:rFonts w:asciiTheme="minorHAnsi" w:hAnsiTheme="minorHAnsi"/>
              </w:rPr>
              <w:t>improve the visibility of Social Value activity both internally and externally</w:t>
            </w:r>
            <w:r w:rsidRPr="788B48CC">
              <w:rPr>
                <w:rFonts w:asciiTheme="minorHAnsi" w:hAnsiTheme="minorHAnsi"/>
              </w:rPr>
              <w:t xml:space="preserve"> </w:t>
            </w:r>
          </w:p>
          <w:p w14:paraId="05656A58" w14:textId="1847FE5E" w:rsidR="00827906" w:rsidRPr="00827906" w:rsidRDefault="262D0531" w:rsidP="788B48CC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</w:rPr>
            </w:pPr>
            <w:r w:rsidRPr="788B48CC">
              <w:rPr>
                <w:rFonts w:asciiTheme="minorHAnsi" w:hAnsiTheme="minorHAnsi"/>
              </w:rPr>
              <w:t xml:space="preserve">To </w:t>
            </w:r>
            <w:r w:rsidR="00BA74CE">
              <w:rPr>
                <w:rFonts w:asciiTheme="minorHAnsi" w:hAnsiTheme="minorHAnsi"/>
              </w:rPr>
              <w:t>create and manage the Global STEM Programme</w:t>
            </w:r>
          </w:p>
          <w:p w14:paraId="4293657B" w14:textId="107CC37F" w:rsidR="00827906" w:rsidRPr="00827906" w:rsidRDefault="262D0531" w:rsidP="788B48CC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</w:rPr>
            </w:pPr>
            <w:r w:rsidRPr="788B48CC">
              <w:rPr>
                <w:rFonts w:asciiTheme="minorHAnsi" w:hAnsiTheme="minorHAnsi"/>
              </w:rPr>
              <w:t xml:space="preserve">To </w:t>
            </w:r>
            <w:r w:rsidR="001039F3" w:rsidRPr="788B48CC">
              <w:rPr>
                <w:rFonts w:asciiTheme="minorHAnsi" w:hAnsiTheme="minorHAnsi"/>
              </w:rPr>
              <w:t>represent</w:t>
            </w:r>
            <w:r w:rsidR="5CDD1153" w:rsidRPr="788B48CC">
              <w:rPr>
                <w:rFonts w:asciiTheme="minorHAnsi" w:hAnsiTheme="minorHAnsi"/>
              </w:rPr>
              <w:t xml:space="preserve"> OPITO at industry events and forums </w:t>
            </w:r>
          </w:p>
          <w:p w14:paraId="3DAD22D8" w14:textId="404747A6" w:rsidR="1401A649" w:rsidRDefault="1401A649" w:rsidP="788B48CC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</w:rPr>
            </w:pPr>
            <w:r w:rsidRPr="788B48CC">
              <w:rPr>
                <w:rFonts w:asciiTheme="minorHAnsi" w:hAnsiTheme="minorHAnsi"/>
              </w:rPr>
              <w:t xml:space="preserve">To identify opportunities </w:t>
            </w:r>
            <w:r w:rsidR="00AB2532">
              <w:rPr>
                <w:rFonts w:asciiTheme="minorHAnsi" w:hAnsiTheme="minorHAnsi"/>
              </w:rPr>
              <w:t xml:space="preserve">for STEM/Social Value to support other business areas </w:t>
            </w:r>
            <w:r w:rsidRPr="788B48CC">
              <w:rPr>
                <w:rFonts w:asciiTheme="minorHAnsi" w:hAnsiTheme="minorHAnsi"/>
              </w:rPr>
              <w:t>and work with the relevant teams to ensure successful adoption</w:t>
            </w:r>
          </w:p>
          <w:p w14:paraId="2BA908A9" w14:textId="6E9B2A6F" w:rsidR="00827906" w:rsidRPr="00827906" w:rsidRDefault="00AB2532" w:rsidP="788B48CC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Report on progress </w:t>
            </w:r>
            <w:r w:rsidR="00D7233F">
              <w:rPr>
                <w:rFonts w:asciiTheme="minorHAnsi" w:hAnsiTheme="minorHAnsi"/>
              </w:rPr>
              <w:t>of organisation against appropriate UN Sustainable Goals</w:t>
            </w:r>
          </w:p>
          <w:p w14:paraId="5AE9A813" w14:textId="50161B41" w:rsidR="00827906" w:rsidRPr="00827906" w:rsidRDefault="5CDD1153" w:rsidP="788B48CC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</w:rPr>
            </w:pPr>
            <w:r w:rsidRPr="788B48CC">
              <w:rPr>
                <w:rFonts w:asciiTheme="minorHAnsi" w:hAnsiTheme="minorHAnsi"/>
              </w:rPr>
              <w:t xml:space="preserve">Research and </w:t>
            </w:r>
            <w:r w:rsidR="4C3FF516" w:rsidRPr="788B48CC">
              <w:rPr>
                <w:rFonts w:asciiTheme="minorHAnsi" w:hAnsiTheme="minorHAnsi"/>
              </w:rPr>
              <w:t>amend</w:t>
            </w:r>
            <w:r w:rsidRPr="788B48CC">
              <w:rPr>
                <w:rFonts w:asciiTheme="minorHAnsi" w:hAnsiTheme="minorHAnsi"/>
              </w:rPr>
              <w:t xml:space="preserve"> </w:t>
            </w:r>
            <w:r w:rsidR="4BB6A32E" w:rsidRPr="788B48CC">
              <w:rPr>
                <w:rFonts w:asciiTheme="minorHAnsi" w:hAnsiTheme="minorHAnsi"/>
              </w:rPr>
              <w:t>plans for key markets</w:t>
            </w:r>
            <w:r w:rsidR="00D7233F">
              <w:rPr>
                <w:rFonts w:asciiTheme="minorHAnsi" w:hAnsiTheme="minorHAnsi"/>
              </w:rPr>
              <w:t xml:space="preserve"> ensuring that the benefit/impact of activity id maximised</w:t>
            </w:r>
          </w:p>
          <w:p w14:paraId="5973285B" w14:textId="3D04A034" w:rsidR="52A68B7A" w:rsidRDefault="52A68B7A" w:rsidP="788B48CC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</w:rPr>
            </w:pPr>
            <w:r w:rsidRPr="788B48CC">
              <w:rPr>
                <w:rFonts w:asciiTheme="minorHAnsi" w:hAnsiTheme="minorHAnsi"/>
              </w:rPr>
              <w:t xml:space="preserve">Act as a </w:t>
            </w:r>
            <w:r w:rsidR="00F84D41">
              <w:rPr>
                <w:rFonts w:asciiTheme="minorHAnsi" w:hAnsiTheme="minorHAnsi"/>
              </w:rPr>
              <w:t xml:space="preserve">the senior </w:t>
            </w:r>
            <w:r w:rsidRPr="788B48CC">
              <w:rPr>
                <w:rFonts w:asciiTheme="minorHAnsi" w:hAnsiTheme="minorHAnsi"/>
              </w:rPr>
              <w:t xml:space="preserve">point of contact for </w:t>
            </w:r>
            <w:r w:rsidR="003E39F5">
              <w:rPr>
                <w:rFonts w:asciiTheme="minorHAnsi" w:hAnsiTheme="minorHAnsi"/>
              </w:rPr>
              <w:t>key stakeholders</w:t>
            </w:r>
          </w:p>
          <w:p w14:paraId="2AC2F48D" w14:textId="3C9B6A20" w:rsidR="009F6BF1" w:rsidRDefault="009F6BF1" w:rsidP="788B48CC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ensure that all STEM activity meets the company principles</w:t>
            </w:r>
            <w:r w:rsidR="007E4441">
              <w:rPr>
                <w:rFonts w:asciiTheme="minorHAnsi" w:hAnsiTheme="minorHAnsi"/>
              </w:rPr>
              <w:t>:</w:t>
            </w:r>
          </w:p>
          <w:p w14:paraId="6D1366EB" w14:textId="77777777" w:rsidR="009F6BF1" w:rsidRPr="009F6BF1" w:rsidRDefault="009F6BF1" w:rsidP="009F6BF1">
            <w:pPr>
              <w:numPr>
                <w:ilvl w:val="1"/>
                <w:numId w:val="4"/>
              </w:numPr>
              <w:tabs>
                <w:tab w:val="num" w:pos="720"/>
              </w:tabs>
              <w:spacing w:line="276" w:lineRule="auto"/>
              <w:rPr>
                <w:rFonts w:asciiTheme="minorHAnsi" w:hAnsiTheme="minorHAnsi"/>
              </w:rPr>
            </w:pPr>
            <w:r w:rsidRPr="009F6BF1">
              <w:rPr>
                <w:rFonts w:asciiTheme="minorHAnsi" w:hAnsiTheme="minorHAnsi"/>
                <w:lang w:val="en-US"/>
              </w:rPr>
              <w:t>To support development and implementation of innovative learning initiatives for schools</w:t>
            </w:r>
            <w:r w:rsidRPr="009F6BF1">
              <w:rPr>
                <w:rFonts w:asciiTheme="minorHAnsi" w:hAnsiTheme="minorHAnsi"/>
              </w:rPr>
              <w:t> </w:t>
            </w:r>
          </w:p>
          <w:p w14:paraId="1C603F6F" w14:textId="77777777" w:rsidR="009F6BF1" w:rsidRPr="009F6BF1" w:rsidRDefault="009F6BF1" w:rsidP="009F6BF1">
            <w:pPr>
              <w:numPr>
                <w:ilvl w:val="1"/>
                <w:numId w:val="4"/>
              </w:numPr>
              <w:tabs>
                <w:tab w:val="num" w:pos="720"/>
              </w:tabs>
              <w:spacing w:line="276" w:lineRule="auto"/>
              <w:rPr>
                <w:rFonts w:asciiTheme="minorHAnsi" w:hAnsiTheme="minorHAnsi"/>
              </w:rPr>
            </w:pPr>
            <w:r w:rsidRPr="009F6BF1">
              <w:rPr>
                <w:rFonts w:asciiTheme="minorHAnsi" w:hAnsiTheme="minorHAnsi"/>
                <w:lang w:val="en-US"/>
              </w:rPr>
              <w:t>To promote the uptake of STEM subjects relating to aspects of the energy industry</w:t>
            </w:r>
            <w:r w:rsidRPr="009F6BF1">
              <w:rPr>
                <w:rFonts w:asciiTheme="minorHAnsi" w:hAnsiTheme="minorHAnsi"/>
              </w:rPr>
              <w:t> </w:t>
            </w:r>
          </w:p>
          <w:p w14:paraId="336E34C1" w14:textId="77777777" w:rsidR="009F6BF1" w:rsidRPr="009F6BF1" w:rsidRDefault="009F6BF1" w:rsidP="009F6BF1">
            <w:pPr>
              <w:numPr>
                <w:ilvl w:val="1"/>
                <w:numId w:val="4"/>
              </w:numPr>
              <w:spacing w:line="276" w:lineRule="auto"/>
              <w:rPr>
                <w:rFonts w:asciiTheme="minorHAnsi" w:hAnsiTheme="minorHAnsi"/>
              </w:rPr>
            </w:pPr>
            <w:r w:rsidRPr="009F6BF1">
              <w:rPr>
                <w:rFonts w:asciiTheme="minorHAnsi" w:hAnsiTheme="minorHAnsi"/>
                <w:lang w:val="en-US"/>
              </w:rPr>
              <w:t>To inform on careers and opportunities that exist within the energy industry, to support building the future net zero workforce</w:t>
            </w:r>
            <w:r w:rsidRPr="009F6BF1">
              <w:rPr>
                <w:rFonts w:asciiTheme="minorHAnsi" w:hAnsiTheme="minorHAnsi"/>
              </w:rPr>
              <w:t> </w:t>
            </w:r>
          </w:p>
          <w:p w14:paraId="25EAA921" w14:textId="77777777" w:rsidR="009F6BF1" w:rsidRPr="009F6BF1" w:rsidRDefault="009F6BF1" w:rsidP="009F6BF1">
            <w:pPr>
              <w:numPr>
                <w:ilvl w:val="1"/>
                <w:numId w:val="4"/>
              </w:numPr>
              <w:spacing w:line="276" w:lineRule="auto"/>
              <w:rPr>
                <w:rFonts w:asciiTheme="minorHAnsi" w:hAnsiTheme="minorHAnsi"/>
              </w:rPr>
            </w:pPr>
            <w:r w:rsidRPr="009F6BF1">
              <w:rPr>
                <w:rFonts w:asciiTheme="minorHAnsi" w:hAnsiTheme="minorHAnsi"/>
                <w:lang w:val="en-US"/>
              </w:rPr>
              <w:t>To support innovative ideas relating to skills, education, workforce development, training, and standards</w:t>
            </w:r>
            <w:r w:rsidRPr="009F6BF1">
              <w:rPr>
                <w:rFonts w:asciiTheme="minorHAnsi" w:hAnsiTheme="minorHAnsi"/>
              </w:rPr>
              <w:t> </w:t>
            </w:r>
          </w:p>
          <w:p w14:paraId="366728BC" w14:textId="77777777" w:rsidR="009F6BF1" w:rsidRPr="009F6BF1" w:rsidRDefault="009F6BF1" w:rsidP="009F6BF1">
            <w:pPr>
              <w:numPr>
                <w:ilvl w:val="1"/>
                <w:numId w:val="4"/>
              </w:numPr>
              <w:tabs>
                <w:tab w:val="num" w:pos="720"/>
              </w:tabs>
              <w:spacing w:line="276" w:lineRule="auto"/>
              <w:rPr>
                <w:rFonts w:asciiTheme="minorHAnsi" w:hAnsiTheme="minorHAnsi"/>
              </w:rPr>
            </w:pPr>
            <w:r w:rsidRPr="009F6BF1">
              <w:rPr>
                <w:rFonts w:asciiTheme="minorHAnsi" w:hAnsiTheme="minorHAnsi"/>
                <w:lang w:val="en-US"/>
              </w:rPr>
              <w:t>To promote the energy industry as an exciting and innovative career proposition to support industry to attract new talent</w:t>
            </w:r>
            <w:r w:rsidRPr="009F6BF1">
              <w:rPr>
                <w:rFonts w:asciiTheme="minorHAnsi" w:hAnsiTheme="minorHAnsi"/>
              </w:rPr>
              <w:t> </w:t>
            </w:r>
          </w:p>
          <w:p w14:paraId="2E9294A8" w14:textId="77777777" w:rsidR="009F6BF1" w:rsidRPr="009F6BF1" w:rsidRDefault="009F6BF1" w:rsidP="009F6BF1">
            <w:pPr>
              <w:numPr>
                <w:ilvl w:val="1"/>
                <w:numId w:val="4"/>
              </w:numPr>
              <w:spacing w:line="276" w:lineRule="auto"/>
              <w:rPr>
                <w:rFonts w:asciiTheme="minorHAnsi" w:hAnsiTheme="minorHAnsi"/>
              </w:rPr>
            </w:pPr>
            <w:r w:rsidRPr="009F6BF1">
              <w:rPr>
                <w:rFonts w:asciiTheme="minorHAnsi" w:hAnsiTheme="minorHAnsi"/>
                <w:lang w:val="en-US"/>
              </w:rPr>
              <w:t>Support diversity and inclusion in STEM education and careers</w:t>
            </w:r>
            <w:r w:rsidRPr="009F6BF1">
              <w:rPr>
                <w:rFonts w:asciiTheme="minorHAnsi" w:hAnsiTheme="minorHAnsi"/>
              </w:rPr>
              <w:t> </w:t>
            </w:r>
          </w:p>
          <w:p w14:paraId="42AC3681" w14:textId="2878D782" w:rsidR="00FC4268" w:rsidRPr="009F6BF1" w:rsidRDefault="00FC4268" w:rsidP="009F6BF1">
            <w:pPr>
              <w:spacing w:line="276" w:lineRule="auto"/>
              <w:ind w:left="1080"/>
              <w:rPr>
                <w:rFonts w:asciiTheme="minorHAnsi" w:hAnsiTheme="minorHAnsi"/>
              </w:rPr>
            </w:pPr>
          </w:p>
        </w:tc>
      </w:tr>
      <w:tr w:rsidR="00094293" w:rsidRPr="009C27CC" w14:paraId="23F07FD3" w14:textId="77777777" w:rsidTr="55223867"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465D" w14:textId="77777777" w:rsidR="00094293" w:rsidRPr="009C27CC" w:rsidRDefault="00094293" w:rsidP="788B48CC">
            <w:pPr>
              <w:spacing w:line="276" w:lineRule="auto"/>
              <w:jc w:val="both"/>
              <w:rPr>
                <w:rFonts w:asciiTheme="minorHAnsi" w:hAnsiTheme="minorHAnsi" w:cstheme="minorBidi"/>
                <w:b/>
                <w:bCs/>
                <w:u w:val="single"/>
              </w:rPr>
            </w:pPr>
            <w:r w:rsidRPr="788B48CC">
              <w:rPr>
                <w:rFonts w:asciiTheme="minorHAnsi" w:hAnsiTheme="minorHAnsi" w:cstheme="minorBidi"/>
                <w:b/>
                <w:bCs/>
                <w:u w:val="single"/>
              </w:rPr>
              <w:t>Transactional (Relevant to Support Roles)</w:t>
            </w:r>
          </w:p>
          <w:p w14:paraId="5BDD10A9" w14:textId="77777777" w:rsidR="00DC4DCE" w:rsidRPr="009C27CC" w:rsidRDefault="00DC4DCE" w:rsidP="788B48CC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  <w:p w14:paraId="07A27DCA" w14:textId="486987CA" w:rsidR="00054280" w:rsidRPr="009C27CC" w:rsidRDefault="6DD46AA5" w:rsidP="788B48CC">
            <w:pPr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Bidi"/>
              </w:rPr>
            </w:pPr>
            <w:r w:rsidRPr="788B48CC">
              <w:rPr>
                <w:rFonts w:asciiTheme="minorHAnsi" w:hAnsiTheme="minorHAnsi" w:cstheme="minorBidi"/>
              </w:rPr>
              <w:t>Not Applicable</w:t>
            </w:r>
          </w:p>
          <w:p w14:paraId="246DD0D0" w14:textId="77777777" w:rsidR="00DC4DCE" w:rsidRPr="009C27CC" w:rsidRDefault="00DC4DCE" w:rsidP="788B48CC">
            <w:pPr>
              <w:spacing w:line="276" w:lineRule="auto"/>
              <w:ind w:left="360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094293" w:rsidRPr="009C27CC" w14:paraId="44A21437" w14:textId="77777777" w:rsidTr="55223867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8756" w14:textId="77777777" w:rsidR="00094293" w:rsidRPr="009C27CC" w:rsidRDefault="00094293" w:rsidP="788B48CC">
            <w:pPr>
              <w:pStyle w:val="Heading2"/>
              <w:keepNext w:val="0"/>
              <w:spacing w:line="276" w:lineRule="auto"/>
              <w:rPr>
                <w:rFonts w:asciiTheme="minorHAnsi" w:hAnsiTheme="minorHAnsi" w:cstheme="minorBidi"/>
                <w:b/>
                <w:bCs/>
              </w:rPr>
            </w:pPr>
            <w:r w:rsidRPr="788B48CC">
              <w:rPr>
                <w:rFonts w:asciiTheme="minorHAnsi" w:hAnsiTheme="minorHAnsi" w:cstheme="minorBidi"/>
                <w:b/>
                <w:bCs/>
              </w:rPr>
              <w:t>Health &amp; Safety / Quality Assurance</w:t>
            </w:r>
          </w:p>
          <w:p w14:paraId="17A8C53D" w14:textId="77777777" w:rsidR="00DC4DCE" w:rsidRPr="009C27CC" w:rsidRDefault="00DC4DCE" w:rsidP="788B48CC">
            <w:pPr>
              <w:spacing w:line="276" w:lineRule="auto"/>
              <w:rPr>
                <w:rFonts w:asciiTheme="minorHAnsi" w:hAnsiTheme="minorHAnsi" w:cstheme="minorBidi"/>
              </w:rPr>
            </w:pPr>
          </w:p>
          <w:p w14:paraId="57486E84" w14:textId="4FD89C6B" w:rsidR="00DC4DCE" w:rsidRPr="009C27CC" w:rsidRDefault="00094293" w:rsidP="788B48CC">
            <w:pPr>
              <w:spacing w:line="276" w:lineRule="auto"/>
              <w:rPr>
                <w:rFonts w:asciiTheme="minorHAnsi" w:hAnsiTheme="minorHAnsi" w:cstheme="minorBidi"/>
              </w:rPr>
            </w:pPr>
            <w:r w:rsidRPr="788B48CC">
              <w:rPr>
                <w:rFonts w:asciiTheme="minorHAnsi" w:hAnsiTheme="minorHAnsi" w:cstheme="minorBidi"/>
              </w:rPr>
              <w:t>Main functions may include some or all of the following:</w:t>
            </w:r>
            <w:bookmarkStart w:id="1" w:name="H"/>
            <w:bookmarkEnd w:id="1"/>
          </w:p>
          <w:p w14:paraId="6352EAC4" w14:textId="77777777" w:rsidR="0094676B" w:rsidRPr="009C27CC" w:rsidRDefault="0094676B" w:rsidP="788B48CC">
            <w:pPr>
              <w:numPr>
                <w:ilvl w:val="0"/>
                <w:numId w:val="13"/>
              </w:numPr>
              <w:spacing w:line="276" w:lineRule="auto"/>
              <w:ind w:hanging="43"/>
              <w:rPr>
                <w:rFonts w:asciiTheme="minorHAnsi" w:hAnsiTheme="minorHAnsi" w:cstheme="minorBidi"/>
              </w:rPr>
            </w:pPr>
            <w:r w:rsidRPr="788B48CC">
              <w:rPr>
                <w:rFonts w:asciiTheme="minorHAnsi" w:hAnsiTheme="minorHAnsi" w:cstheme="minorBidi"/>
              </w:rPr>
              <w:t>Complying with relevant Company Health and Safety policies and procedures</w:t>
            </w:r>
          </w:p>
          <w:p w14:paraId="7F055869" w14:textId="77777777" w:rsidR="0094676B" w:rsidRPr="009C27CC" w:rsidRDefault="0094676B" w:rsidP="788B48CC">
            <w:pPr>
              <w:numPr>
                <w:ilvl w:val="0"/>
                <w:numId w:val="13"/>
              </w:numPr>
              <w:spacing w:line="276" w:lineRule="auto"/>
              <w:ind w:hanging="43"/>
              <w:rPr>
                <w:rFonts w:asciiTheme="minorHAnsi" w:hAnsiTheme="minorHAnsi" w:cstheme="minorBidi"/>
              </w:rPr>
            </w:pPr>
            <w:r w:rsidRPr="788B48CC">
              <w:rPr>
                <w:rFonts w:asciiTheme="minorHAnsi" w:hAnsiTheme="minorHAnsi" w:cstheme="minorBidi"/>
              </w:rPr>
              <w:t>Managing and maintaining controlled documents relating to Industry Standards</w:t>
            </w:r>
          </w:p>
          <w:p w14:paraId="0B1DB3FA" w14:textId="77777777" w:rsidR="0094676B" w:rsidRPr="009C27CC" w:rsidRDefault="0094676B" w:rsidP="788B48CC">
            <w:pPr>
              <w:numPr>
                <w:ilvl w:val="0"/>
                <w:numId w:val="13"/>
              </w:numPr>
              <w:spacing w:line="276" w:lineRule="auto"/>
              <w:ind w:hanging="43"/>
              <w:rPr>
                <w:rFonts w:asciiTheme="minorHAnsi" w:hAnsiTheme="minorHAnsi" w:cstheme="minorBidi"/>
              </w:rPr>
            </w:pPr>
            <w:r w:rsidRPr="788B48CC">
              <w:rPr>
                <w:rFonts w:asciiTheme="minorHAnsi" w:hAnsiTheme="minorHAnsi" w:cstheme="minorBidi"/>
              </w:rPr>
              <w:t>Ensuring all Standards related processes and procedures are complied with at all times</w:t>
            </w:r>
          </w:p>
          <w:p w14:paraId="64E54A56" w14:textId="428BBA76" w:rsidR="00054280" w:rsidRPr="009C27CC" w:rsidRDefault="0094676B" w:rsidP="788B48CC">
            <w:pPr>
              <w:numPr>
                <w:ilvl w:val="0"/>
                <w:numId w:val="13"/>
              </w:numPr>
              <w:spacing w:line="276" w:lineRule="auto"/>
              <w:ind w:hanging="43"/>
              <w:rPr>
                <w:rFonts w:asciiTheme="minorHAnsi" w:hAnsiTheme="minorHAnsi" w:cstheme="minorBidi"/>
              </w:rPr>
            </w:pPr>
            <w:r w:rsidRPr="788B48CC">
              <w:rPr>
                <w:rFonts w:asciiTheme="minorHAnsi" w:hAnsiTheme="minorHAnsi" w:cstheme="minorBidi"/>
              </w:rPr>
              <w:t>Contributing to the annual review of Standards ISO related processes and procedures</w:t>
            </w:r>
          </w:p>
          <w:p w14:paraId="755B24DC" w14:textId="77777777" w:rsidR="00DC4DCE" w:rsidRPr="009C27CC" w:rsidRDefault="00DC4DCE" w:rsidP="788B48CC">
            <w:pPr>
              <w:spacing w:line="276" w:lineRule="auto"/>
              <w:ind w:left="360"/>
              <w:rPr>
                <w:rFonts w:asciiTheme="minorHAnsi" w:hAnsiTheme="minorHAnsi" w:cstheme="minorBidi"/>
              </w:rPr>
            </w:pPr>
          </w:p>
        </w:tc>
      </w:tr>
      <w:tr w:rsidR="00094293" w:rsidRPr="009C27CC" w14:paraId="5EE86971" w14:textId="77777777" w:rsidTr="55223867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6B68" w14:textId="77777777" w:rsidR="00094293" w:rsidRPr="009C27CC" w:rsidRDefault="00094293" w:rsidP="788B48CC">
            <w:pPr>
              <w:pStyle w:val="Heading2"/>
              <w:spacing w:line="276" w:lineRule="auto"/>
              <w:rPr>
                <w:rFonts w:asciiTheme="minorHAnsi" w:hAnsiTheme="minorHAnsi" w:cstheme="minorBidi"/>
                <w:b/>
                <w:bCs/>
              </w:rPr>
            </w:pPr>
            <w:r w:rsidRPr="788B48CC">
              <w:rPr>
                <w:rFonts w:asciiTheme="minorHAnsi" w:hAnsiTheme="minorHAnsi" w:cstheme="minorBidi"/>
                <w:b/>
                <w:bCs/>
              </w:rPr>
              <w:lastRenderedPageBreak/>
              <w:t>People Management</w:t>
            </w:r>
          </w:p>
          <w:p w14:paraId="0D9B3E11" w14:textId="77777777" w:rsidR="00DC4DCE" w:rsidRPr="009C27CC" w:rsidRDefault="00DC4DCE" w:rsidP="788B48CC">
            <w:pPr>
              <w:spacing w:line="276" w:lineRule="auto"/>
              <w:rPr>
                <w:rFonts w:asciiTheme="minorHAnsi" w:hAnsiTheme="minorHAnsi" w:cstheme="minorBidi"/>
              </w:rPr>
            </w:pPr>
          </w:p>
          <w:p w14:paraId="17A8B804" w14:textId="77777777" w:rsidR="00094293" w:rsidRPr="009C27CC" w:rsidRDefault="00094293" w:rsidP="788B48CC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  <w:r w:rsidRPr="788B48CC">
              <w:rPr>
                <w:rFonts w:asciiTheme="minorHAnsi" w:hAnsiTheme="minorHAnsi" w:cstheme="minorBidi"/>
              </w:rPr>
              <w:t>Main functions may include some or all of the following:</w:t>
            </w:r>
          </w:p>
          <w:p w14:paraId="3EA840E1" w14:textId="77777777" w:rsidR="00DC4DCE" w:rsidRPr="009C27CC" w:rsidRDefault="00DC4DCE" w:rsidP="788B48CC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  <w:p w14:paraId="4AA304D8" w14:textId="66B632B4" w:rsidR="00054280" w:rsidRPr="009C27CC" w:rsidRDefault="2CE2EF64" w:rsidP="5522386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Bidi"/>
                <w:b/>
                <w:bCs/>
              </w:rPr>
            </w:pPr>
            <w:bookmarkStart w:id="2" w:name="I"/>
            <w:bookmarkEnd w:id="2"/>
            <w:r w:rsidRPr="55223867">
              <w:rPr>
                <w:rFonts w:asciiTheme="minorHAnsi" w:hAnsiTheme="minorHAnsi" w:cstheme="minorBidi"/>
              </w:rPr>
              <w:t xml:space="preserve">Ensure the management of work processes and delegated </w:t>
            </w:r>
            <w:r w:rsidR="4331E404" w:rsidRPr="55223867">
              <w:rPr>
                <w:rFonts w:asciiTheme="minorHAnsi" w:hAnsiTheme="minorHAnsi" w:cstheme="minorBidi"/>
              </w:rPr>
              <w:t>tasks</w:t>
            </w:r>
            <w:r w:rsidRPr="55223867">
              <w:rPr>
                <w:rFonts w:asciiTheme="minorHAnsi" w:hAnsiTheme="minorHAnsi" w:cstheme="minorBidi"/>
              </w:rPr>
              <w:t xml:space="preserve"> to other staff seconded or working on team activity where appropriate</w:t>
            </w:r>
          </w:p>
          <w:p w14:paraId="7B9003A2" w14:textId="77777777" w:rsidR="00DC4DCE" w:rsidRPr="009C27CC" w:rsidRDefault="00DC4DCE" w:rsidP="788B48CC">
            <w:pPr>
              <w:spacing w:line="276" w:lineRule="auto"/>
              <w:ind w:left="360"/>
              <w:jc w:val="both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094293" w:rsidRPr="009C27CC" w14:paraId="3443AE07" w14:textId="77777777" w:rsidTr="55223867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FD2E" w14:textId="77777777" w:rsidR="00094293" w:rsidRPr="009C27CC" w:rsidRDefault="00094293" w:rsidP="788B48CC">
            <w:pPr>
              <w:pStyle w:val="Heading2"/>
              <w:spacing w:line="276" w:lineRule="auto"/>
              <w:rPr>
                <w:rFonts w:asciiTheme="minorHAnsi" w:hAnsiTheme="minorHAnsi" w:cstheme="minorBidi"/>
                <w:b/>
                <w:bCs/>
              </w:rPr>
            </w:pPr>
            <w:r w:rsidRPr="788B48CC">
              <w:rPr>
                <w:rFonts w:asciiTheme="minorHAnsi" w:hAnsiTheme="minorHAnsi" w:cstheme="minorBidi"/>
                <w:b/>
                <w:bCs/>
              </w:rPr>
              <w:t>Qualification, experience, and attributes (Objectively required to undertake the role)</w:t>
            </w:r>
          </w:p>
          <w:p w14:paraId="53FA7B1E" w14:textId="77777777" w:rsidR="00DC4DCE" w:rsidRPr="009C27CC" w:rsidRDefault="00DC4DCE" w:rsidP="788B48CC">
            <w:pPr>
              <w:spacing w:line="276" w:lineRule="auto"/>
              <w:rPr>
                <w:rFonts w:asciiTheme="minorHAnsi" w:hAnsiTheme="minorHAnsi" w:cstheme="minorBidi"/>
              </w:rPr>
            </w:pPr>
          </w:p>
          <w:p w14:paraId="4B520A96" w14:textId="77777777" w:rsidR="00094293" w:rsidRPr="009C27CC" w:rsidRDefault="00094293" w:rsidP="55223867">
            <w:pPr>
              <w:spacing w:line="276" w:lineRule="auto"/>
              <w:rPr>
                <w:rFonts w:asciiTheme="minorHAnsi" w:hAnsiTheme="minorHAnsi" w:cstheme="minorBidi"/>
              </w:rPr>
            </w:pPr>
            <w:r w:rsidRPr="55223867">
              <w:rPr>
                <w:rFonts w:asciiTheme="minorHAnsi" w:hAnsiTheme="minorHAnsi" w:cstheme="minorBidi"/>
              </w:rPr>
              <w:t>Some or all of the following may be required:</w:t>
            </w:r>
          </w:p>
          <w:p w14:paraId="6BE0E4D3" w14:textId="26A15ADB" w:rsidR="56D8D40D" w:rsidRDefault="56D8D40D" w:rsidP="55223867">
            <w:pPr>
              <w:spacing w:line="276" w:lineRule="auto"/>
              <w:rPr>
                <w:rFonts w:asciiTheme="minorHAnsi" w:hAnsiTheme="minorHAnsi" w:cstheme="minorBidi"/>
              </w:rPr>
            </w:pPr>
            <w:r w:rsidRPr="55223867">
              <w:rPr>
                <w:rFonts w:asciiTheme="minorHAnsi" w:hAnsiTheme="minorHAnsi" w:cstheme="minorBidi"/>
              </w:rPr>
              <w:t>Qualifications</w:t>
            </w:r>
          </w:p>
          <w:p w14:paraId="1659D8E3" w14:textId="3D33C700" w:rsidR="00500DF9" w:rsidRPr="00500DF9" w:rsidRDefault="4C894959" w:rsidP="5522386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Bidi"/>
              </w:rPr>
            </w:pPr>
            <w:r w:rsidRPr="55223867">
              <w:rPr>
                <w:rFonts w:asciiTheme="minorHAnsi" w:hAnsiTheme="minorHAnsi" w:cstheme="minorBidi"/>
              </w:rPr>
              <w:t>Minimum educated to</w:t>
            </w:r>
            <w:r w:rsidR="5A47597F" w:rsidRPr="55223867">
              <w:rPr>
                <w:rFonts w:asciiTheme="minorHAnsi" w:hAnsiTheme="minorHAnsi" w:cstheme="minorBidi"/>
              </w:rPr>
              <w:t xml:space="preserve"> degree level</w:t>
            </w:r>
            <w:r w:rsidRPr="55223867">
              <w:rPr>
                <w:rFonts w:asciiTheme="minorHAnsi" w:hAnsiTheme="minorHAnsi" w:cstheme="minorBidi"/>
              </w:rPr>
              <w:t xml:space="preserve"> in a business or marketing related subject</w:t>
            </w:r>
            <w:r w:rsidR="700DF6AB" w:rsidRPr="55223867">
              <w:rPr>
                <w:rFonts w:asciiTheme="minorHAnsi" w:hAnsiTheme="minorHAnsi" w:cstheme="minorBidi"/>
              </w:rPr>
              <w:t xml:space="preserve"> or technical role</w:t>
            </w:r>
          </w:p>
          <w:p w14:paraId="0F63A939" w14:textId="55B4F555" w:rsidR="4AA6BC79" w:rsidRDefault="4AA6BC79" w:rsidP="00F26438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  <w:r w:rsidRPr="55223867">
              <w:rPr>
                <w:rFonts w:asciiTheme="minorHAnsi" w:hAnsiTheme="minorHAnsi" w:cstheme="minorBidi"/>
              </w:rPr>
              <w:t>Experience</w:t>
            </w:r>
          </w:p>
          <w:p w14:paraId="08722358" w14:textId="3514B52B" w:rsidR="6D637B85" w:rsidRDefault="700DF6AB" w:rsidP="5522386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Bidi"/>
              </w:rPr>
            </w:pPr>
            <w:r w:rsidRPr="55223867">
              <w:rPr>
                <w:rFonts w:asciiTheme="minorHAnsi" w:hAnsiTheme="minorHAnsi" w:cstheme="minorBidi"/>
              </w:rPr>
              <w:t xml:space="preserve">Experience of working in roles </w:t>
            </w:r>
            <w:r w:rsidR="1A7B8513" w:rsidRPr="55223867">
              <w:rPr>
                <w:rFonts w:asciiTheme="minorHAnsi" w:hAnsiTheme="minorHAnsi" w:cstheme="minorBidi"/>
              </w:rPr>
              <w:t>that focus on the delivery of STEM activities and/or the learning and development of young people.</w:t>
            </w:r>
          </w:p>
          <w:p w14:paraId="4D881AAC" w14:textId="758EA1EB" w:rsidR="00E01ABA" w:rsidRDefault="1A7B8513" w:rsidP="5522386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Bidi"/>
              </w:rPr>
            </w:pPr>
            <w:r w:rsidRPr="55223867">
              <w:rPr>
                <w:rFonts w:asciiTheme="minorHAnsi" w:hAnsiTheme="minorHAnsi" w:cstheme="minorBidi"/>
              </w:rPr>
              <w:t xml:space="preserve">Knowledge of </w:t>
            </w:r>
            <w:r w:rsidR="05AB1AED" w:rsidRPr="55223867">
              <w:rPr>
                <w:rFonts w:asciiTheme="minorHAnsi" w:hAnsiTheme="minorHAnsi" w:cstheme="minorBidi"/>
              </w:rPr>
              <w:t>reporting upon and implementing UN Sustainable goals within a business environment would be advantageous</w:t>
            </w:r>
          </w:p>
          <w:p w14:paraId="5FA22E0D" w14:textId="67637829" w:rsidR="3125C479" w:rsidRDefault="3125C479" w:rsidP="5522386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/>
              </w:rPr>
            </w:pPr>
            <w:r w:rsidRPr="55223867">
              <w:rPr>
                <w:rFonts w:asciiTheme="minorHAnsi" w:hAnsiTheme="minorHAnsi"/>
              </w:rPr>
              <w:t>Excellent working knowledge of MS office</w:t>
            </w:r>
          </w:p>
          <w:p w14:paraId="665B86D7" w14:textId="48252A2F" w:rsidR="3125C479" w:rsidRDefault="3125C479" w:rsidP="5522386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/>
              </w:rPr>
            </w:pPr>
            <w:r w:rsidRPr="55223867">
              <w:rPr>
                <w:rFonts w:asciiTheme="minorHAnsi" w:hAnsiTheme="minorHAnsi"/>
              </w:rPr>
              <w:t>Effective working knowledge of financial management systems – budget income and expenditure</w:t>
            </w:r>
          </w:p>
          <w:p w14:paraId="01F2F88C" w14:textId="70E578E9" w:rsidR="183A622B" w:rsidRDefault="183A622B" w:rsidP="5522386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/>
              </w:rPr>
            </w:pPr>
            <w:r w:rsidRPr="55223867">
              <w:rPr>
                <w:rFonts w:asciiTheme="minorHAnsi" w:hAnsiTheme="minorHAnsi"/>
              </w:rPr>
              <w:t>Working knowledge of databases and electronic data management</w:t>
            </w:r>
          </w:p>
          <w:p w14:paraId="0DB648FB" w14:textId="2942612D" w:rsidR="55223867" w:rsidRDefault="55223867" w:rsidP="5522386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  <w:p w14:paraId="687E33BE" w14:textId="279A56B1" w:rsidR="12BE2A92" w:rsidRDefault="12BE2A92" w:rsidP="00F26438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  <w:r w:rsidRPr="55223867">
              <w:rPr>
                <w:rFonts w:asciiTheme="minorHAnsi" w:hAnsiTheme="minorHAnsi" w:cstheme="minorBidi"/>
              </w:rPr>
              <w:t>Attributes</w:t>
            </w:r>
          </w:p>
          <w:p w14:paraId="73AFE7E5" w14:textId="447B746D" w:rsidR="00DC4DCE" w:rsidRPr="00500DF9" w:rsidRDefault="14C1ABE5" w:rsidP="5522386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/>
              </w:rPr>
            </w:pPr>
            <w:r w:rsidRPr="55223867">
              <w:rPr>
                <w:rFonts w:asciiTheme="minorHAnsi" w:hAnsiTheme="minorHAnsi"/>
              </w:rPr>
              <w:t>S</w:t>
            </w:r>
            <w:r w:rsidR="1CBC681A" w:rsidRPr="55223867">
              <w:rPr>
                <w:rFonts w:asciiTheme="minorHAnsi" w:hAnsiTheme="minorHAnsi"/>
              </w:rPr>
              <w:t>trong organisational and time-management skills</w:t>
            </w:r>
          </w:p>
          <w:p w14:paraId="798069D9" w14:textId="77777777" w:rsidR="00DC4DCE" w:rsidRPr="00500DF9" w:rsidRDefault="1CBC681A" w:rsidP="5522386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/>
              </w:rPr>
            </w:pPr>
            <w:r w:rsidRPr="55223867">
              <w:rPr>
                <w:rFonts w:asciiTheme="minorHAnsi" w:hAnsiTheme="minorHAnsi"/>
              </w:rPr>
              <w:t>Good interpersonal and team working skills</w:t>
            </w:r>
          </w:p>
          <w:p w14:paraId="0521C04D" w14:textId="77777777" w:rsidR="00DC4DCE" w:rsidRPr="00500DF9" w:rsidRDefault="1CBC681A" w:rsidP="5522386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/>
              </w:rPr>
            </w:pPr>
            <w:r w:rsidRPr="55223867">
              <w:rPr>
                <w:rFonts w:asciiTheme="minorHAnsi" w:hAnsiTheme="minorHAnsi"/>
              </w:rPr>
              <w:t>Self-starter and ability to work on own initiative</w:t>
            </w:r>
          </w:p>
          <w:p w14:paraId="5CE0B5DC" w14:textId="77777777" w:rsidR="00DC4DCE" w:rsidRPr="00500DF9" w:rsidRDefault="1CBC681A" w:rsidP="5522386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/>
              </w:rPr>
            </w:pPr>
            <w:r w:rsidRPr="55223867">
              <w:rPr>
                <w:rFonts w:asciiTheme="minorHAnsi" w:hAnsiTheme="minorHAnsi"/>
              </w:rPr>
              <w:t>Flexible and adaptable</w:t>
            </w:r>
          </w:p>
          <w:p w14:paraId="1C08CD08" w14:textId="419BA994" w:rsidR="00DC4DCE" w:rsidRPr="00500DF9" w:rsidRDefault="1CBC681A" w:rsidP="5522386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/>
              </w:rPr>
            </w:pPr>
            <w:r w:rsidRPr="55223867">
              <w:rPr>
                <w:rFonts w:asciiTheme="minorHAnsi" w:hAnsiTheme="minorHAnsi"/>
              </w:rPr>
              <w:t>Effective communication skills (both verbal and written, as well as skilled presenter)</w:t>
            </w:r>
          </w:p>
          <w:p w14:paraId="47845820" w14:textId="77777777" w:rsidR="00DC4DCE" w:rsidRPr="00500DF9" w:rsidRDefault="1CBC681A" w:rsidP="5522386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/>
              </w:rPr>
            </w:pPr>
            <w:r w:rsidRPr="55223867">
              <w:rPr>
                <w:rFonts w:asciiTheme="minorHAnsi" w:hAnsiTheme="minorHAnsi"/>
              </w:rPr>
              <w:t>Able to work under pressure, with conflicting priorities and to meet agreed deadlines</w:t>
            </w:r>
          </w:p>
          <w:p w14:paraId="1B45BAD8" w14:textId="4AF1CB9D" w:rsidR="00DC4DCE" w:rsidRPr="00500DF9" w:rsidRDefault="00DC4DCE" w:rsidP="5522386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  <w:p w14:paraId="34A8369B" w14:textId="5747A45D" w:rsidR="00DC4DCE" w:rsidRPr="00500DF9" w:rsidRDefault="4C894959" w:rsidP="00F26438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  <w:r w:rsidRPr="55223867">
              <w:rPr>
                <w:rFonts w:asciiTheme="minorHAnsi" w:hAnsiTheme="minorHAnsi" w:cstheme="minorBidi"/>
              </w:rPr>
              <w:t xml:space="preserve">The nature of the role is such that the relevant experience is as important as formal qualifications </w:t>
            </w:r>
          </w:p>
        </w:tc>
      </w:tr>
      <w:tr w:rsidR="00094293" w:rsidRPr="009C27CC" w14:paraId="24B76A55" w14:textId="77777777" w:rsidTr="55223867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5F57" w14:textId="25F0157A" w:rsidR="192BF54C" w:rsidRDefault="192BF54C" w:rsidP="788B48CC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Bidi"/>
                <w:b/>
                <w:bCs/>
                <w:u w:val="single"/>
              </w:rPr>
            </w:pPr>
          </w:p>
          <w:p w14:paraId="23781497" w14:textId="77777777" w:rsidR="00094293" w:rsidRPr="009C27CC" w:rsidRDefault="00094293" w:rsidP="788B48CC">
            <w:pPr>
              <w:pStyle w:val="ListParagraph"/>
              <w:autoSpaceDE w:val="0"/>
              <w:autoSpaceDN w:val="0"/>
              <w:spacing w:line="276" w:lineRule="auto"/>
              <w:ind w:left="0"/>
              <w:jc w:val="both"/>
              <w:rPr>
                <w:rFonts w:asciiTheme="minorHAnsi" w:hAnsiTheme="minorHAnsi" w:cstheme="minorBidi"/>
                <w:b/>
                <w:bCs/>
                <w:u w:val="single"/>
              </w:rPr>
            </w:pPr>
            <w:r w:rsidRPr="788B48CC">
              <w:rPr>
                <w:rFonts w:asciiTheme="minorHAnsi" w:hAnsiTheme="minorHAnsi" w:cstheme="minorBidi"/>
                <w:b/>
                <w:bCs/>
                <w:u w:val="single"/>
              </w:rPr>
              <w:t>Compliance:</w:t>
            </w:r>
          </w:p>
          <w:p w14:paraId="50BABAB9" w14:textId="77777777" w:rsidR="00BC1EF1" w:rsidRPr="009C27CC" w:rsidRDefault="00BC1EF1" w:rsidP="788B48CC">
            <w:pPr>
              <w:pStyle w:val="ListParagraph"/>
              <w:autoSpaceDE w:val="0"/>
              <w:autoSpaceDN w:val="0"/>
              <w:spacing w:line="276" w:lineRule="auto"/>
              <w:ind w:left="0"/>
              <w:jc w:val="both"/>
              <w:rPr>
                <w:rFonts w:asciiTheme="minorHAnsi" w:hAnsiTheme="minorHAnsi" w:cstheme="minorBidi"/>
              </w:rPr>
            </w:pPr>
          </w:p>
          <w:p w14:paraId="269A2B31" w14:textId="5D657216" w:rsidR="00094293" w:rsidRPr="009C27CC" w:rsidRDefault="00094293" w:rsidP="788B48CC">
            <w:pPr>
              <w:spacing w:line="276" w:lineRule="auto"/>
              <w:ind w:left="210"/>
              <w:jc w:val="both"/>
              <w:rPr>
                <w:rFonts w:asciiTheme="minorHAnsi" w:hAnsiTheme="minorHAnsi" w:cstheme="minorBidi"/>
              </w:rPr>
            </w:pPr>
            <w:r w:rsidRPr="788B48CC">
              <w:rPr>
                <w:rFonts w:asciiTheme="minorHAnsi" w:hAnsiTheme="minorHAnsi" w:cstheme="minorBidi"/>
              </w:rPr>
              <w:t xml:space="preserve">OPITO have a number of policies and guidance documents available to all staff (such as Bribery &amp; Corruption and Conflict of Interest) which provides guidance and confidence to all of our team in their </w:t>
            </w:r>
            <w:r w:rsidR="00EA6F3B" w:rsidRPr="788B48CC">
              <w:rPr>
                <w:rFonts w:asciiTheme="minorHAnsi" w:hAnsiTheme="minorHAnsi" w:cstheme="minorBidi"/>
              </w:rPr>
              <w:t>day-to-day</w:t>
            </w:r>
            <w:r w:rsidRPr="788B48CC">
              <w:rPr>
                <w:rFonts w:asciiTheme="minorHAnsi" w:hAnsiTheme="minorHAnsi" w:cstheme="minorBidi"/>
              </w:rPr>
              <w:t xml:space="preserve"> roles as well as helping them to comply with the relevant laws and best practice at all times. All employees are reasonably expected to familiarise themselves with, and understand/comply with, </w:t>
            </w:r>
            <w:r w:rsidR="003054C1" w:rsidRPr="788B48CC">
              <w:rPr>
                <w:rFonts w:asciiTheme="minorHAnsi" w:hAnsiTheme="minorHAnsi" w:cstheme="minorBidi"/>
              </w:rPr>
              <w:t xml:space="preserve">at all times, </w:t>
            </w:r>
            <w:r w:rsidR="00FB5D9A" w:rsidRPr="788B48CC">
              <w:rPr>
                <w:rFonts w:asciiTheme="minorHAnsi" w:hAnsiTheme="minorHAnsi" w:cstheme="minorBidi"/>
              </w:rPr>
              <w:t>these requirements</w:t>
            </w:r>
            <w:r w:rsidR="003054C1" w:rsidRPr="788B48CC">
              <w:rPr>
                <w:rFonts w:asciiTheme="minorHAnsi" w:hAnsiTheme="minorHAnsi" w:cstheme="minorBidi"/>
              </w:rPr>
              <w:t>.</w:t>
            </w:r>
          </w:p>
          <w:p w14:paraId="0377C46E" w14:textId="77777777" w:rsidR="003054C1" w:rsidRPr="009C27CC" w:rsidRDefault="003054C1" w:rsidP="788B48CC">
            <w:pPr>
              <w:spacing w:line="276" w:lineRule="auto"/>
              <w:ind w:left="210"/>
              <w:jc w:val="both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094293" w:rsidRPr="009C27CC" w14:paraId="321A7E82" w14:textId="77777777" w:rsidTr="55223867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0577" w14:textId="77777777" w:rsidR="00094293" w:rsidRPr="009C27CC" w:rsidRDefault="00094293" w:rsidP="788B48CC">
            <w:pPr>
              <w:pStyle w:val="Heading2"/>
              <w:spacing w:line="276" w:lineRule="auto"/>
              <w:rPr>
                <w:rFonts w:asciiTheme="minorHAnsi" w:hAnsiTheme="minorHAnsi" w:cstheme="minorBidi"/>
                <w:b/>
                <w:bCs/>
              </w:rPr>
            </w:pPr>
            <w:r w:rsidRPr="788B48CC">
              <w:rPr>
                <w:rFonts w:asciiTheme="minorHAnsi" w:hAnsiTheme="minorHAnsi" w:cstheme="minorBidi"/>
                <w:b/>
                <w:bCs/>
              </w:rPr>
              <w:t>General</w:t>
            </w:r>
            <w:r w:rsidR="003054C1" w:rsidRPr="788B48CC">
              <w:rPr>
                <w:rFonts w:asciiTheme="minorHAnsi" w:hAnsiTheme="minorHAnsi" w:cstheme="minorBidi"/>
                <w:b/>
                <w:bCs/>
              </w:rPr>
              <w:t>:</w:t>
            </w:r>
          </w:p>
          <w:p w14:paraId="10195DC1" w14:textId="77777777" w:rsidR="00BC1EF1" w:rsidRPr="009C27CC" w:rsidRDefault="00BC1EF1" w:rsidP="788B48CC">
            <w:pPr>
              <w:spacing w:line="276" w:lineRule="auto"/>
              <w:rPr>
                <w:rFonts w:asciiTheme="minorHAnsi" w:hAnsiTheme="minorHAnsi" w:cstheme="minorBidi"/>
              </w:rPr>
            </w:pPr>
          </w:p>
          <w:p w14:paraId="6ADBF315" w14:textId="38E707BD" w:rsidR="00094293" w:rsidRPr="009C27CC" w:rsidRDefault="00094293" w:rsidP="788B48CC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  <w:r w:rsidRPr="788B48CC">
              <w:rPr>
                <w:rFonts w:asciiTheme="minorHAnsi" w:hAnsiTheme="minorHAnsi" w:cstheme="minorBidi"/>
              </w:rPr>
              <w:t>Main functions may include some or all of the following:</w:t>
            </w:r>
          </w:p>
          <w:p w14:paraId="29DA2134" w14:textId="0CB4AC36" w:rsidR="00094293" w:rsidRPr="009C27CC" w:rsidRDefault="6B10E450" w:rsidP="788B48C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788B48CC">
              <w:rPr>
                <w:rFonts w:ascii="Calibri" w:eastAsia="Calibri" w:hAnsi="Calibri" w:cs="Calibri"/>
              </w:rPr>
              <w:t>Regular and frequent travel within the region and other regions as required</w:t>
            </w:r>
          </w:p>
          <w:p w14:paraId="77E64775" w14:textId="5DE6EF53" w:rsidR="00094293" w:rsidRPr="009C27CC" w:rsidRDefault="6B10E450" w:rsidP="788B48C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788B48CC">
              <w:rPr>
                <w:rFonts w:ascii="Calibri" w:eastAsia="Calibri" w:hAnsi="Calibri" w:cs="Calibri"/>
              </w:rPr>
              <w:t>Undertakes special projects as appropriate and fulfils other duties as may reasonably be required by the company, in line with the incumbent’s skills, knowledge, abilities and personal development opportunities</w:t>
            </w:r>
          </w:p>
          <w:p w14:paraId="544BFA90" w14:textId="3AB280A9" w:rsidR="00094293" w:rsidRPr="009C27CC" w:rsidRDefault="6B10E450" w:rsidP="788B48C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788B48CC">
              <w:rPr>
                <w:rFonts w:ascii="Calibri" w:eastAsia="Calibri" w:hAnsi="Calibri" w:cs="Calibri"/>
              </w:rPr>
              <w:t>Maintaining the company values and culture</w:t>
            </w:r>
          </w:p>
          <w:p w14:paraId="0126370C" w14:textId="5DAD8223" w:rsidR="00094293" w:rsidRPr="009C27CC" w:rsidRDefault="00094293" w:rsidP="788B48CC">
            <w:pPr>
              <w:spacing w:line="276" w:lineRule="auto"/>
            </w:pPr>
          </w:p>
        </w:tc>
      </w:tr>
    </w:tbl>
    <w:p w14:paraId="3D740F14" w14:textId="77777777" w:rsidR="00094293" w:rsidRPr="009C27CC" w:rsidRDefault="00094293">
      <w:pPr>
        <w:rPr>
          <w:rFonts w:asciiTheme="minorHAnsi" w:hAnsiTheme="minorHAnsi" w:cstheme="minorHAnsi"/>
        </w:rPr>
      </w:pPr>
    </w:p>
    <w:p w14:paraId="28734D0B" w14:textId="77777777" w:rsidR="00094293" w:rsidRPr="009C27CC" w:rsidRDefault="00094293">
      <w:pPr>
        <w:rPr>
          <w:rFonts w:asciiTheme="minorHAnsi" w:hAnsiTheme="minorHAnsi" w:cstheme="minorHAnsi"/>
        </w:rPr>
      </w:pPr>
    </w:p>
    <w:p w14:paraId="6A5F67D3" w14:textId="77777777" w:rsidR="00094293" w:rsidRPr="009C27CC" w:rsidRDefault="00094293">
      <w:pPr>
        <w:rPr>
          <w:rFonts w:asciiTheme="minorHAnsi" w:hAnsiTheme="minorHAnsi" w:cstheme="minorHAnsi"/>
        </w:rPr>
      </w:pPr>
    </w:p>
    <w:sectPr w:rsidR="00094293" w:rsidRPr="009C27CC" w:rsidSect="00094293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4CCB"/>
    <w:multiLevelType w:val="hybridMultilevel"/>
    <w:tmpl w:val="FFFFFFFF"/>
    <w:lvl w:ilvl="0" w:tplc="AECE9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80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941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00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82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4E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43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6D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028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1116"/>
    <w:multiLevelType w:val="hybridMultilevel"/>
    <w:tmpl w:val="5704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E165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58311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531BFB"/>
    <w:multiLevelType w:val="multilevel"/>
    <w:tmpl w:val="30B4E0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80FFA"/>
    <w:multiLevelType w:val="hybridMultilevel"/>
    <w:tmpl w:val="58EC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F39B4"/>
    <w:multiLevelType w:val="multilevel"/>
    <w:tmpl w:val="C0F88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20EE3C"/>
    <w:multiLevelType w:val="hybridMultilevel"/>
    <w:tmpl w:val="40C88F9C"/>
    <w:lvl w:ilvl="0" w:tplc="F89E4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A6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AE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A6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6D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E4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05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CB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80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142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72775F"/>
    <w:multiLevelType w:val="hybridMultilevel"/>
    <w:tmpl w:val="A87AF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C5D89"/>
    <w:multiLevelType w:val="multilevel"/>
    <w:tmpl w:val="51EC30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2541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DE53F37"/>
    <w:multiLevelType w:val="multilevel"/>
    <w:tmpl w:val="9F88B3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FD31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7C7C43"/>
    <w:multiLevelType w:val="hybridMultilevel"/>
    <w:tmpl w:val="B0E27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C7A50"/>
    <w:multiLevelType w:val="multilevel"/>
    <w:tmpl w:val="387A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E439BB"/>
    <w:multiLevelType w:val="hybridMultilevel"/>
    <w:tmpl w:val="ED4E5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D452F"/>
    <w:multiLevelType w:val="multilevel"/>
    <w:tmpl w:val="C90C73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C94036"/>
    <w:multiLevelType w:val="hybridMultilevel"/>
    <w:tmpl w:val="4120F4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87996"/>
    <w:multiLevelType w:val="hybridMultilevel"/>
    <w:tmpl w:val="80E2C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8435D"/>
    <w:multiLevelType w:val="hybridMultilevel"/>
    <w:tmpl w:val="FFFFFFFF"/>
    <w:lvl w:ilvl="0" w:tplc="FDDA5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4C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78E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EB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4B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4AF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64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E4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028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F51E5"/>
    <w:multiLevelType w:val="hybridMultilevel"/>
    <w:tmpl w:val="15FCA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F06556"/>
    <w:multiLevelType w:val="hybridMultilevel"/>
    <w:tmpl w:val="C0865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312A8"/>
    <w:multiLevelType w:val="hybridMultilevel"/>
    <w:tmpl w:val="F36C3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270F3"/>
    <w:multiLevelType w:val="hybridMultilevel"/>
    <w:tmpl w:val="C09252C0"/>
    <w:lvl w:ilvl="0" w:tplc="040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5" w15:restartNumberingAfterBreak="0">
    <w:nsid w:val="7EC240CF"/>
    <w:multiLevelType w:val="hybridMultilevel"/>
    <w:tmpl w:val="CD9C5DB4"/>
    <w:lvl w:ilvl="0" w:tplc="51047B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D87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D04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A9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A0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7A8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23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07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8E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710D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F941905"/>
    <w:multiLevelType w:val="hybridMultilevel"/>
    <w:tmpl w:val="EF8A4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699907">
    <w:abstractNumId w:val="20"/>
  </w:num>
  <w:num w:numId="2" w16cid:durableId="674570464">
    <w:abstractNumId w:val="0"/>
  </w:num>
  <w:num w:numId="3" w16cid:durableId="1494956510">
    <w:abstractNumId w:val="25"/>
  </w:num>
  <w:num w:numId="4" w16cid:durableId="2062050274">
    <w:abstractNumId w:val="7"/>
  </w:num>
  <w:num w:numId="5" w16cid:durableId="1066606077">
    <w:abstractNumId w:val="18"/>
  </w:num>
  <w:num w:numId="6" w16cid:durableId="2012022512">
    <w:abstractNumId w:val="14"/>
  </w:num>
  <w:num w:numId="7" w16cid:durableId="958418117">
    <w:abstractNumId w:val="27"/>
  </w:num>
  <w:num w:numId="8" w16cid:durableId="619259854">
    <w:abstractNumId w:val="16"/>
  </w:num>
  <w:num w:numId="9" w16cid:durableId="272905622">
    <w:abstractNumId w:val="9"/>
  </w:num>
  <w:num w:numId="10" w16cid:durableId="1804149584">
    <w:abstractNumId w:val="13"/>
  </w:num>
  <w:num w:numId="11" w16cid:durableId="1462727008">
    <w:abstractNumId w:val="8"/>
  </w:num>
  <w:num w:numId="12" w16cid:durableId="1720587578">
    <w:abstractNumId w:val="11"/>
  </w:num>
  <w:num w:numId="13" w16cid:durableId="763384337">
    <w:abstractNumId w:val="3"/>
  </w:num>
  <w:num w:numId="14" w16cid:durableId="1204712986">
    <w:abstractNumId w:val="2"/>
  </w:num>
  <w:num w:numId="15" w16cid:durableId="92937778">
    <w:abstractNumId w:val="22"/>
  </w:num>
  <w:num w:numId="16" w16cid:durableId="210773134">
    <w:abstractNumId w:val="26"/>
  </w:num>
  <w:num w:numId="17" w16cid:durableId="1746368691">
    <w:abstractNumId w:val="19"/>
  </w:num>
  <w:num w:numId="18" w16cid:durableId="1246379402">
    <w:abstractNumId w:val="5"/>
  </w:num>
  <w:num w:numId="19" w16cid:durableId="1355575986">
    <w:abstractNumId w:val="1"/>
  </w:num>
  <w:num w:numId="20" w16cid:durableId="110168313">
    <w:abstractNumId w:val="23"/>
  </w:num>
  <w:num w:numId="21" w16cid:durableId="1296451335">
    <w:abstractNumId w:val="24"/>
  </w:num>
  <w:num w:numId="22" w16cid:durableId="982581552">
    <w:abstractNumId w:val="21"/>
  </w:num>
  <w:num w:numId="23" w16cid:durableId="1598564731">
    <w:abstractNumId w:val="15"/>
  </w:num>
  <w:num w:numId="24" w16cid:durableId="1728845563">
    <w:abstractNumId w:val="6"/>
  </w:num>
  <w:num w:numId="25" w16cid:durableId="318273902">
    <w:abstractNumId w:val="17"/>
  </w:num>
  <w:num w:numId="26" w16cid:durableId="1209679750">
    <w:abstractNumId w:val="12"/>
  </w:num>
  <w:num w:numId="27" w16cid:durableId="326131264">
    <w:abstractNumId w:val="10"/>
  </w:num>
  <w:num w:numId="28" w16cid:durableId="1584562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93"/>
    <w:rsid w:val="00000690"/>
    <w:rsid w:val="00002B7A"/>
    <w:rsid w:val="0000485A"/>
    <w:rsid w:val="00005021"/>
    <w:rsid w:val="00007FEA"/>
    <w:rsid w:val="00012296"/>
    <w:rsid w:val="00030B1F"/>
    <w:rsid w:val="00032321"/>
    <w:rsid w:val="00032963"/>
    <w:rsid w:val="00034D0D"/>
    <w:rsid w:val="00046A86"/>
    <w:rsid w:val="00051FFF"/>
    <w:rsid w:val="00054280"/>
    <w:rsid w:val="00054C8B"/>
    <w:rsid w:val="00055125"/>
    <w:rsid w:val="00057FC8"/>
    <w:rsid w:val="000627F3"/>
    <w:rsid w:val="000751B1"/>
    <w:rsid w:val="000779A4"/>
    <w:rsid w:val="00077A2C"/>
    <w:rsid w:val="00081687"/>
    <w:rsid w:val="0008559F"/>
    <w:rsid w:val="00094293"/>
    <w:rsid w:val="000B5D84"/>
    <w:rsid w:val="000B60B9"/>
    <w:rsid w:val="000C296E"/>
    <w:rsid w:val="000C50D8"/>
    <w:rsid w:val="000C7CB2"/>
    <w:rsid w:val="000D029C"/>
    <w:rsid w:val="000D21A9"/>
    <w:rsid w:val="000D403D"/>
    <w:rsid w:val="000E1BDD"/>
    <w:rsid w:val="000E6707"/>
    <w:rsid w:val="000F7A5D"/>
    <w:rsid w:val="001039F3"/>
    <w:rsid w:val="00103A8B"/>
    <w:rsid w:val="001068B5"/>
    <w:rsid w:val="00114B55"/>
    <w:rsid w:val="00114D7F"/>
    <w:rsid w:val="00115038"/>
    <w:rsid w:val="001165F5"/>
    <w:rsid w:val="00146F56"/>
    <w:rsid w:val="00147BFE"/>
    <w:rsid w:val="00150BDE"/>
    <w:rsid w:val="001521FA"/>
    <w:rsid w:val="001535C3"/>
    <w:rsid w:val="00153CBB"/>
    <w:rsid w:val="0016450B"/>
    <w:rsid w:val="00164BFC"/>
    <w:rsid w:val="00174768"/>
    <w:rsid w:val="0018491F"/>
    <w:rsid w:val="00192E15"/>
    <w:rsid w:val="00196023"/>
    <w:rsid w:val="001965B8"/>
    <w:rsid w:val="00196C9F"/>
    <w:rsid w:val="001A476A"/>
    <w:rsid w:val="001A5ABE"/>
    <w:rsid w:val="001A6E28"/>
    <w:rsid w:val="001B600E"/>
    <w:rsid w:val="001B78E8"/>
    <w:rsid w:val="001C0C84"/>
    <w:rsid w:val="001C64E0"/>
    <w:rsid w:val="001C72A4"/>
    <w:rsid w:val="001D0FE1"/>
    <w:rsid w:val="001D1A8E"/>
    <w:rsid w:val="001E6792"/>
    <w:rsid w:val="001F0DBA"/>
    <w:rsid w:val="00201641"/>
    <w:rsid w:val="002066E5"/>
    <w:rsid w:val="002075A8"/>
    <w:rsid w:val="00207FFB"/>
    <w:rsid w:val="00217AFE"/>
    <w:rsid w:val="002231D3"/>
    <w:rsid w:val="00224D5A"/>
    <w:rsid w:val="00225DA3"/>
    <w:rsid w:val="00243821"/>
    <w:rsid w:val="002505A4"/>
    <w:rsid w:val="00256B48"/>
    <w:rsid w:val="00257038"/>
    <w:rsid w:val="00262A63"/>
    <w:rsid w:val="00267081"/>
    <w:rsid w:val="00272C35"/>
    <w:rsid w:val="00274D9D"/>
    <w:rsid w:val="00275D5F"/>
    <w:rsid w:val="00280AEF"/>
    <w:rsid w:val="002839D6"/>
    <w:rsid w:val="002852EB"/>
    <w:rsid w:val="00286CEE"/>
    <w:rsid w:val="002878FD"/>
    <w:rsid w:val="00287D82"/>
    <w:rsid w:val="00290F30"/>
    <w:rsid w:val="00296CCF"/>
    <w:rsid w:val="002A243B"/>
    <w:rsid w:val="002A373A"/>
    <w:rsid w:val="002A541F"/>
    <w:rsid w:val="002A56A3"/>
    <w:rsid w:val="002A616B"/>
    <w:rsid w:val="002B135C"/>
    <w:rsid w:val="002B6C2A"/>
    <w:rsid w:val="002C0152"/>
    <w:rsid w:val="002C09B6"/>
    <w:rsid w:val="002C2D20"/>
    <w:rsid w:val="002C527C"/>
    <w:rsid w:val="002C7F9F"/>
    <w:rsid w:val="002D0F43"/>
    <w:rsid w:val="002D510A"/>
    <w:rsid w:val="002D6EF8"/>
    <w:rsid w:val="002D7242"/>
    <w:rsid w:val="002E1846"/>
    <w:rsid w:val="002E5C6A"/>
    <w:rsid w:val="00301531"/>
    <w:rsid w:val="0030157A"/>
    <w:rsid w:val="00302F8B"/>
    <w:rsid w:val="003054C1"/>
    <w:rsid w:val="00307969"/>
    <w:rsid w:val="0031430A"/>
    <w:rsid w:val="00316A40"/>
    <w:rsid w:val="00321E13"/>
    <w:rsid w:val="003252FA"/>
    <w:rsid w:val="0033787B"/>
    <w:rsid w:val="003416B4"/>
    <w:rsid w:val="00341D8B"/>
    <w:rsid w:val="00343247"/>
    <w:rsid w:val="003433FA"/>
    <w:rsid w:val="00345345"/>
    <w:rsid w:val="00346167"/>
    <w:rsid w:val="0035388D"/>
    <w:rsid w:val="00354397"/>
    <w:rsid w:val="00355864"/>
    <w:rsid w:val="003647F0"/>
    <w:rsid w:val="0036529A"/>
    <w:rsid w:val="00371AAE"/>
    <w:rsid w:val="00373B0C"/>
    <w:rsid w:val="0037568F"/>
    <w:rsid w:val="003759C6"/>
    <w:rsid w:val="00375EA2"/>
    <w:rsid w:val="00376B74"/>
    <w:rsid w:val="003855DE"/>
    <w:rsid w:val="00391291"/>
    <w:rsid w:val="0039675C"/>
    <w:rsid w:val="003A5CE4"/>
    <w:rsid w:val="003B0F83"/>
    <w:rsid w:val="003B1A94"/>
    <w:rsid w:val="003B3580"/>
    <w:rsid w:val="003B5BF7"/>
    <w:rsid w:val="003B69DD"/>
    <w:rsid w:val="003C3CAD"/>
    <w:rsid w:val="003C47BB"/>
    <w:rsid w:val="003C5B70"/>
    <w:rsid w:val="003D2425"/>
    <w:rsid w:val="003D30FB"/>
    <w:rsid w:val="003D3A06"/>
    <w:rsid w:val="003D7EC0"/>
    <w:rsid w:val="003E2392"/>
    <w:rsid w:val="003E33A3"/>
    <w:rsid w:val="003E39F5"/>
    <w:rsid w:val="003E58C1"/>
    <w:rsid w:val="003E6CC1"/>
    <w:rsid w:val="003E7D5A"/>
    <w:rsid w:val="003F1429"/>
    <w:rsid w:val="003F281E"/>
    <w:rsid w:val="003F58BE"/>
    <w:rsid w:val="00401132"/>
    <w:rsid w:val="004038D9"/>
    <w:rsid w:val="0040557C"/>
    <w:rsid w:val="00405846"/>
    <w:rsid w:val="00406BAA"/>
    <w:rsid w:val="00413722"/>
    <w:rsid w:val="00417411"/>
    <w:rsid w:val="00424672"/>
    <w:rsid w:val="00427B60"/>
    <w:rsid w:val="00430652"/>
    <w:rsid w:val="00431467"/>
    <w:rsid w:val="0043225C"/>
    <w:rsid w:val="00433CD5"/>
    <w:rsid w:val="00436FBA"/>
    <w:rsid w:val="00441542"/>
    <w:rsid w:val="004439D3"/>
    <w:rsid w:val="00445B86"/>
    <w:rsid w:val="00452BF0"/>
    <w:rsid w:val="00453EBB"/>
    <w:rsid w:val="00453F7F"/>
    <w:rsid w:val="00455C04"/>
    <w:rsid w:val="00461786"/>
    <w:rsid w:val="00466C5F"/>
    <w:rsid w:val="0048482A"/>
    <w:rsid w:val="00487658"/>
    <w:rsid w:val="00487896"/>
    <w:rsid w:val="00487A79"/>
    <w:rsid w:val="00490257"/>
    <w:rsid w:val="004932B8"/>
    <w:rsid w:val="004B0FE0"/>
    <w:rsid w:val="004C0C8D"/>
    <w:rsid w:val="004C1A29"/>
    <w:rsid w:val="004C1F94"/>
    <w:rsid w:val="004C794C"/>
    <w:rsid w:val="004D3EEC"/>
    <w:rsid w:val="004E5A53"/>
    <w:rsid w:val="004F3C00"/>
    <w:rsid w:val="004F57A9"/>
    <w:rsid w:val="004F58B2"/>
    <w:rsid w:val="004F6DC5"/>
    <w:rsid w:val="00500DF9"/>
    <w:rsid w:val="00500F3A"/>
    <w:rsid w:val="0050263E"/>
    <w:rsid w:val="00506CC8"/>
    <w:rsid w:val="00510655"/>
    <w:rsid w:val="00511E2B"/>
    <w:rsid w:val="005146EE"/>
    <w:rsid w:val="00515D75"/>
    <w:rsid w:val="005228D0"/>
    <w:rsid w:val="00526C29"/>
    <w:rsid w:val="00535BAB"/>
    <w:rsid w:val="0054086D"/>
    <w:rsid w:val="00545D26"/>
    <w:rsid w:val="0055194D"/>
    <w:rsid w:val="005617E7"/>
    <w:rsid w:val="00564A98"/>
    <w:rsid w:val="0057341A"/>
    <w:rsid w:val="00584970"/>
    <w:rsid w:val="005913DA"/>
    <w:rsid w:val="00593660"/>
    <w:rsid w:val="00594620"/>
    <w:rsid w:val="005A3420"/>
    <w:rsid w:val="005A45D2"/>
    <w:rsid w:val="005A671B"/>
    <w:rsid w:val="005B0B0C"/>
    <w:rsid w:val="005B139F"/>
    <w:rsid w:val="005B1F8A"/>
    <w:rsid w:val="005B41D0"/>
    <w:rsid w:val="005B4868"/>
    <w:rsid w:val="005B664F"/>
    <w:rsid w:val="005C4B5C"/>
    <w:rsid w:val="005C564C"/>
    <w:rsid w:val="005D1F25"/>
    <w:rsid w:val="005E0FD3"/>
    <w:rsid w:val="005E48F9"/>
    <w:rsid w:val="005E5D8F"/>
    <w:rsid w:val="005F0A27"/>
    <w:rsid w:val="005F256E"/>
    <w:rsid w:val="00604096"/>
    <w:rsid w:val="0060583C"/>
    <w:rsid w:val="006129D3"/>
    <w:rsid w:val="00614BA3"/>
    <w:rsid w:val="00622B60"/>
    <w:rsid w:val="00631F6D"/>
    <w:rsid w:val="00640C3F"/>
    <w:rsid w:val="00642292"/>
    <w:rsid w:val="00646DB1"/>
    <w:rsid w:val="006520DC"/>
    <w:rsid w:val="006527DD"/>
    <w:rsid w:val="00656D37"/>
    <w:rsid w:val="00657C10"/>
    <w:rsid w:val="00672920"/>
    <w:rsid w:val="00674816"/>
    <w:rsid w:val="006809CE"/>
    <w:rsid w:val="006816EB"/>
    <w:rsid w:val="00681D8A"/>
    <w:rsid w:val="00683368"/>
    <w:rsid w:val="006855DB"/>
    <w:rsid w:val="00686CA8"/>
    <w:rsid w:val="00687D1D"/>
    <w:rsid w:val="0069070C"/>
    <w:rsid w:val="006A1FE8"/>
    <w:rsid w:val="006A51CB"/>
    <w:rsid w:val="006B078D"/>
    <w:rsid w:val="006B0C81"/>
    <w:rsid w:val="006B2F2F"/>
    <w:rsid w:val="006B6D32"/>
    <w:rsid w:val="006C767C"/>
    <w:rsid w:val="006D0EBD"/>
    <w:rsid w:val="006D31A6"/>
    <w:rsid w:val="006D6DAB"/>
    <w:rsid w:val="006E4744"/>
    <w:rsid w:val="006F09A5"/>
    <w:rsid w:val="006F0C7B"/>
    <w:rsid w:val="006F2A78"/>
    <w:rsid w:val="007060BA"/>
    <w:rsid w:val="00706CC1"/>
    <w:rsid w:val="00711303"/>
    <w:rsid w:val="0071375B"/>
    <w:rsid w:val="007146CA"/>
    <w:rsid w:val="007148D0"/>
    <w:rsid w:val="00720957"/>
    <w:rsid w:val="00723ABD"/>
    <w:rsid w:val="0072718B"/>
    <w:rsid w:val="0073482A"/>
    <w:rsid w:val="00734AF0"/>
    <w:rsid w:val="00737D84"/>
    <w:rsid w:val="00740957"/>
    <w:rsid w:val="007414CA"/>
    <w:rsid w:val="0074392A"/>
    <w:rsid w:val="00747E5D"/>
    <w:rsid w:val="007507B7"/>
    <w:rsid w:val="00757F39"/>
    <w:rsid w:val="00761F44"/>
    <w:rsid w:val="00762F26"/>
    <w:rsid w:val="007655B2"/>
    <w:rsid w:val="00765CBD"/>
    <w:rsid w:val="00767AAE"/>
    <w:rsid w:val="0077120E"/>
    <w:rsid w:val="00781965"/>
    <w:rsid w:val="00783BDE"/>
    <w:rsid w:val="0079630F"/>
    <w:rsid w:val="00796F99"/>
    <w:rsid w:val="00797BBC"/>
    <w:rsid w:val="007A4ACD"/>
    <w:rsid w:val="007A5E49"/>
    <w:rsid w:val="007B00EB"/>
    <w:rsid w:val="007B2E85"/>
    <w:rsid w:val="007B6413"/>
    <w:rsid w:val="007C0B35"/>
    <w:rsid w:val="007C11B6"/>
    <w:rsid w:val="007C4CB8"/>
    <w:rsid w:val="007C6C89"/>
    <w:rsid w:val="007D57E6"/>
    <w:rsid w:val="007E4441"/>
    <w:rsid w:val="007F13BA"/>
    <w:rsid w:val="007F7003"/>
    <w:rsid w:val="00806BD3"/>
    <w:rsid w:val="00810CC7"/>
    <w:rsid w:val="00811381"/>
    <w:rsid w:val="0081286A"/>
    <w:rsid w:val="00820024"/>
    <w:rsid w:val="00820A55"/>
    <w:rsid w:val="00827906"/>
    <w:rsid w:val="00831CE8"/>
    <w:rsid w:val="0083324F"/>
    <w:rsid w:val="00833708"/>
    <w:rsid w:val="00843993"/>
    <w:rsid w:val="00845DEA"/>
    <w:rsid w:val="00846360"/>
    <w:rsid w:val="00847B2E"/>
    <w:rsid w:val="008502C7"/>
    <w:rsid w:val="008510EE"/>
    <w:rsid w:val="008609C2"/>
    <w:rsid w:val="0086102D"/>
    <w:rsid w:val="00861C99"/>
    <w:rsid w:val="00864EBB"/>
    <w:rsid w:val="00872E30"/>
    <w:rsid w:val="008735DB"/>
    <w:rsid w:val="00873A37"/>
    <w:rsid w:val="00873E28"/>
    <w:rsid w:val="00873E31"/>
    <w:rsid w:val="00875826"/>
    <w:rsid w:val="008759C4"/>
    <w:rsid w:val="00880F50"/>
    <w:rsid w:val="0088451C"/>
    <w:rsid w:val="008847CC"/>
    <w:rsid w:val="00893679"/>
    <w:rsid w:val="00897812"/>
    <w:rsid w:val="008B01A3"/>
    <w:rsid w:val="008B47AB"/>
    <w:rsid w:val="008C7799"/>
    <w:rsid w:val="008C7935"/>
    <w:rsid w:val="008D2CC4"/>
    <w:rsid w:val="008D69A6"/>
    <w:rsid w:val="008D732D"/>
    <w:rsid w:val="008E3D98"/>
    <w:rsid w:val="008F35A6"/>
    <w:rsid w:val="008F7FCA"/>
    <w:rsid w:val="00903745"/>
    <w:rsid w:val="00903A7B"/>
    <w:rsid w:val="00905B9B"/>
    <w:rsid w:val="00910434"/>
    <w:rsid w:val="00917EC7"/>
    <w:rsid w:val="00922557"/>
    <w:rsid w:val="009320C3"/>
    <w:rsid w:val="00937BA9"/>
    <w:rsid w:val="0094059D"/>
    <w:rsid w:val="00942C8A"/>
    <w:rsid w:val="00945EA0"/>
    <w:rsid w:val="0094676B"/>
    <w:rsid w:val="00947924"/>
    <w:rsid w:val="00950E52"/>
    <w:rsid w:val="00951FEF"/>
    <w:rsid w:val="00954626"/>
    <w:rsid w:val="00964466"/>
    <w:rsid w:val="00966373"/>
    <w:rsid w:val="00966880"/>
    <w:rsid w:val="00966A09"/>
    <w:rsid w:val="0097022B"/>
    <w:rsid w:val="009809EB"/>
    <w:rsid w:val="00982E2E"/>
    <w:rsid w:val="00992196"/>
    <w:rsid w:val="0099647A"/>
    <w:rsid w:val="00997CB1"/>
    <w:rsid w:val="009A431D"/>
    <w:rsid w:val="009B34C9"/>
    <w:rsid w:val="009C27BF"/>
    <w:rsid w:val="009C27CC"/>
    <w:rsid w:val="009C392B"/>
    <w:rsid w:val="009C6C2D"/>
    <w:rsid w:val="009D5488"/>
    <w:rsid w:val="009D5BF3"/>
    <w:rsid w:val="009D5FCD"/>
    <w:rsid w:val="009D6906"/>
    <w:rsid w:val="009D71B0"/>
    <w:rsid w:val="009E35D2"/>
    <w:rsid w:val="009E726C"/>
    <w:rsid w:val="009F5252"/>
    <w:rsid w:val="009F6BF1"/>
    <w:rsid w:val="00A01983"/>
    <w:rsid w:val="00A01F81"/>
    <w:rsid w:val="00A03F4B"/>
    <w:rsid w:val="00A15730"/>
    <w:rsid w:val="00A1587B"/>
    <w:rsid w:val="00A15913"/>
    <w:rsid w:val="00A24726"/>
    <w:rsid w:val="00A35F1C"/>
    <w:rsid w:val="00A43E54"/>
    <w:rsid w:val="00A44AA2"/>
    <w:rsid w:val="00A4639B"/>
    <w:rsid w:val="00A52C80"/>
    <w:rsid w:val="00A60A0A"/>
    <w:rsid w:val="00A64CA6"/>
    <w:rsid w:val="00A70A5B"/>
    <w:rsid w:val="00A71390"/>
    <w:rsid w:val="00A7344B"/>
    <w:rsid w:val="00A74FA7"/>
    <w:rsid w:val="00A82D70"/>
    <w:rsid w:val="00A82F35"/>
    <w:rsid w:val="00A835B2"/>
    <w:rsid w:val="00AA0236"/>
    <w:rsid w:val="00AA11DD"/>
    <w:rsid w:val="00AB0DCE"/>
    <w:rsid w:val="00AB2532"/>
    <w:rsid w:val="00AB4231"/>
    <w:rsid w:val="00AB55F7"/>
    <w:rsid w:val="00AB77B7"/>
    <w:rsid w:val="00AC68F3"/>
    <w:rsid w:val="00AC786B"/>
    <w:rsid w:val="00AD10B9"/>
    <w:rsid w:val="00AD58B3"/>
    <w:rsid w:val="00AD654B"/>
    <w:rsid w:val="00AD6A77"/>
    <w:rsid w:val="00AE1510"/>
    <w:rsid w:val="00AE25B7"/>
    <w:rsid w:val="00AE4385"/>
    <w:rsid w:val="00AE5F92"/>
    <w:rsid w:val="00AF1247"/>
    <w:rsid w:val="00AF58C3"/>
    <w:rsid w:val="00B018F3"/>
    <w:rsid w:val="00B01E55"/>
    <w:rsid w:val="00B03F39"/>
    <w:rsid w:val="00B12CB3"/>
    <w:rsid w:val="00B161FF"/>
    <w:rsid w:val="00B168B5"/>
    <w:rsid w:val="00B175D7"/>
    <w:rsid w:val="00B2084B"/>
    <w:rsid w:val="00B25E6D"/>
    <w:rsid w:val="00B26DFC"/>
    <w:rsid w:val="00B2777D"/>
    <w:rsid w:val="00B328D4"/>
    <w:rsid w:val="00B35B4A"/>
    <w:rsid w:val="00B47BFC"/>
    <w:rsid w:val="00B52C9D"/>
    <w:rsid w:val="00B56AFD"/>
    <w:rsid w:val="00B5769E"/>
    <w:rsid w:val="00B57E5A"/>
    <w:rsid w:val="00B6593A"/>
    <w:rsid w:val="00B826C8"/>
    <w:rsid w:val="00B82DBA"/>
    <w:rsid w:val="00B84FD3"/>
    <w:rsid w:val="00B94683"/>
    <w:rsid w:val="00BA075E"/>
    <w:rsid w:val="00BA1974"/>
    <w:rsid w:val="00BA1F50"/>
    <w:rsid w:val="00BA6596"/>
    <w:rsid w:val="00BA74CE"/>
    <w:rsid w:val="00BB1FE4"/>
    <w:rsid w:val="00BB3772"/>
    <w:rsid w:val="00BB7B59"/>
    <w:rsid w:val="00BC1EF1"/>
    <w:rsid w:val="00BC4A1D"/>
    <w:rsid w:val="00BF04D2"/>
    <w:rsid w:val="00BF2C41"/>
    <w:rsid w:val="00BF3501"/>
    <w:rsid w:val="00C1170B"/>
    <w:rsid w:val="00C31B93"/>
    <w:rsid w:val="00C33CD6"/>
    <w:rsid w:val="00C37C3D"/>
    <w:rsid w:val="00C41621"/>
    <w:rsid w:val="00C45E95"/>
    <w:rsid w:val="00C4629B"/>
    <w:rsid w:val="00C47EE7"/>
    <w:rsid w:val="00C52AC1"/>
    <w:rsid w:val="00C531AC"/>
    <w:rsid w:val="00C6507B"/>
    <w:rsid w:val="00C7417E"/>
    <w:rsid w:val="00C7673B"/>
    <w:rsid w:val="00C76755"/>
    <w:rsid w:val="00C85A45"/>
    <w:rsid w:val="00C8739C"/>
    <w:rsid w:val="00C92BC7"/>
    <w:rsid w:val="00C96073"/>
    <w:rsid w:val="00CA6ADE"/>
    <w:rsid w:val="00CB6DCE"/>
    <w:rsid w:val="00CB7925"/>
    <w:rsid w:val="00CC554C"/>
    <w:rsid w:val="00CD061D"/>
    <w:rsid w:val="00CD2DFA"/>
    <w:rsid w:val="00CD3DF7"/>
    <w:rsid w:val="00CD4B00"/>
    <w:rsid w:val="00CD67F7"/>
    <w:rsid w:val="00CE0BA1"/>
    <w:rsid w:val="00CE526E"/>
    <w:rsid w:val="00CE6731"/>
    <w:rsid w:val="00CF4ACA"/>
    <w:rsid w:val="00CF6275"/>
    <w:rsid w:val="00CF6362"/>
    <w:rsid w:val="00D03A26"/>
    <w:rsid w:val="00D0582F"/>
    <w:rsid w:val="00D05E6D"/>
    <w:rsid w:val="00D149CC"/>
    <w:rsid w:val="00D15457"/>
    <w:rsid w:val="00D15CE2"/>
    <w:rsid w:val="00D2029F"/>
    <w:rsid w:val="00D202B8"/>
    <w:rsid w:val="00D23D3B"/>
    <w:rsid w:val="00D25417"/>
    <w:rsid w:val="00D2566C"/>
    <w:rsid w:val="00D36741"/>
    <w:rsid w:val="00D40E5C"/>
    <w:rsid w:val="00D479D5"/>
    <w:rsid w:val="00D50355"/>
    <w:rsid w:val="00D52E01"/>
    <w:rsid w:val="00D627C7"/>
    <w:rsid w:val="00D70CAD"/>
    <w:rsid w:val="00D72222"/>
    <w:rsid w:val="00D7233F"/>
    <w:rsid w:val="00D73222"/>
    <w:rsid w:val="00D754BA"/>
    <w:rsid w:val="00D91588"/>
    <w:rsid w:val="00D96836"/>
    <w:rsid w:val="00DA7AEF"/>
    <w:rsid w:val="00DB199C"/>
    <w:rsid w:val="00DB6B24"/>
    <w:rsid w:val="00DC1BEE"/>
    <w:rsid w:val="00DC243A"/>
    <w:rsid w:val="00DC4DCE"/>
    <w:rsid w:val="00DD4673"/>
    <w:rsid w:val="00DE21BF"/>
    <w:rsid w:val="00DE231C"/>
    <w:rsid w:val="00DE3DBC"/>
    <w:rsid w:val="00DE71D1"/>
    <w:rsid w:val="00DF3087"/>
    <w:rsid w:val="00DF4B22"/>
    <w:rsid w:val="00DF620A"/>
    <w:rsid w:val="00E004BE"/>
    <w:rsid w:val="00E01ABA"/>
    <w:rsid w:val="00E03377"/>
    <w:rsid w:val="00E13A37"/>
    <w:rsid w:val="00E16C51"/>
    <w:rsid w:val="00E170D5"/>
    <w:rsid w:val="00E257C3"/>
    <w:rsid w:val="00E25A67"/>
    <w:rsid w:val="00E309E0"/>
    <w:rsid w:val="00E320EA"/>
    <w:rsid w:val="00E33517"/>
    <w:rsid w:val="00E437E3"/>
    <w:rsid w:val="00E446E8"/>
    <w:rsid w:val="00E5071C"/>
    <w:rsid w:val="00E50B03"/>
    <w:rsid w:val="00E5632D"/>
    <w:rsid w:val="00E56DE8"/>
    <w:rsid w:val="00E71FB9"/>
    <w:rsid w:val="00E74D54"/>
    <w:rsid w:val="00E769CA"/>
    <w:rsid w:val="00E81777"/>
    <w:rsid w:val="00E83CE6"/>
    <w:rsid w:val="00E84CE9"/>
    <w:rsid w:val="00E87A79"/>
    <w:rsid w:val="00E87A90"/>
    <w:rsid w:val="00E94CDD"/>
    <w:rsid w:val="00EA2ADC"/>
    <w:rsid w:val="00EA6787"/>
    <w:rsid w:val="00EA6F3B"/>
    <w:rsid w:val="00EA7F03"/>
    <w:rsid w:val="00EB110C"/>
    <w:rsid w:val="00EB1D7B"/>
    <w:rsid w:val="00EC43C2"/>
    <w:rsid w:val="00ED2B3F"/>
    <w:rsid w:val="00ED66C4"/>
    <w:rsid w:val="00ED7898"/>
    <w:rsid w:val="00EE42EF"/>
    <w:rsid w:val="00EE573A"/>
    <w:rsid w:val="00EF0A78"/>
    <w:rsid w:val="00EF0BC2"/>
    <w:rsid w:val="00F00CFC"/>
    <w:rsid w:val="00F036BC"/>
    <w:rsid w:val="00F12F81"/>
    <w:rsid w:val="00F17924"/>
    <w:rsid w:val="00F17D5A"/>
    <w:rsid w:val="00F21698"/>
    <w:rsid w:val="00F23453"/>
    <w:rsid w:val="00F24E92"/>
    <w:rsid w:val="00F26438"/>
    <w:rsid w:val="00F264B1"/>
    <w:rsid w:val="00F3014E"/>
    <w:rsid w:val="00F324EE"/>
    <w:rsid w:val="00F335B1"/>
    <w:rsid w:val="00F35445"/>
    <w:rsid w:val="00F37668"/>
    <w:rsid w:val="00F43857"/>
    <w:rsid w:val="00F51B22"/>
    <w:rsid w:val="00F52697"/>
    <w:rsid w:val="00F52F5A"/>
    <w:rsid w:val="00F559D6"/>
    <w:rsid w:val="00F55F90"/>
    <w:rsid w:val="00F63F8B"/>
    <w:rsid w:val="00F6550F"/>
    <w:rsid w:val="00F71DA4"/>
    <w:rsid w:val="00F84D41"/>
    <w:rsid w:val="00F857EA"/>
    <w:rsid w:val="00FA1F1E"/>
    <w:rsid w:val="00FB57FB"/>
    <w:rsid w:val="00FB5D9A"/>
    <w:rsid w:val="00FC1538"/>
    <w:rsid w:val="00FC4268"/>
    <w:rsid w:val="00FC7DE6"/>
    <w:rsid w:val="00FD0276"/>
    <w:rsid w:val="00FD29F9"/>
    <w:rsid w:val="00FD2A17"/>
    <w:rsid w:val="00FD3097"/>
    <w:rsid w:val="00FD4A5C"/>
    <w:rsid w:val="00FE1A89"/>
    <w:rsid w:val="00FF6152"/>
    <w:rsid w:val="00FF7D46"/>
    <w:rsid w:val="017BE4C9"/>
    <w:rsid w:val="04B3858B"/>
    <w:rsid w:val="05AB1AED"/>
    <w:rsid w:val="0737D623"/>
    <w:rsid w:val="080F15DD"/>
    <w:rsid w:val="0B22C70F"/>
    <w:rsid w:val="0C0D65F1"/>
    <w:rsid w:val="0FF63832"/>
    <w:rsid w:val="100F608F"/>
    <w:rsid w:val="105F7E9C"/>
    <w:rsid w:val="10A8360D"/>
    <w:rsid w:val="12BE2A92"/>
    <w:rsid w:val="132DD8F4"/>
    <w:rsid w:val="13E5D432"/>
    <w:rsid w:val="1401A649"/>
    <w:rsid w:val="14C1ABE5"/>
    <w:rsid w:val="16EDC077"/>
    <w:rsid w:val="183A622B"/>
    <w:rsid w:val="18DA8940"/>
    <w:rsid w:val="192BF54C"/>
    <w:rsid w:val="1A7B8513"/>
    <w:rsid w:val="1C4678F6"/>
    <w:rsid w:val="1C9D12FD"/>
    <w:rsid w:val="1CBC681A"/>
    <w:rsid w:val="1D946B52"/>
    <w:rsid w:val="1E787921"/>
    <w:rsid w:val="1EEEA05C"/>
    <w:rsid w:val="1FFDA63C"/>
    <w:rsid w:val="20E6F692"/>
    <w:rsid w:val="23A32625"/>
    <w:rsid w:val="251FB098"/>
    <w:rsid w:val="25BA67B5"/>
    <w:rsid w:val="25C08821"/>
    <w:rsid w:val="26253ECE"/>
    <w:rsid w:val="262D0531"/>
    <w:rsid w:val="28DC3212"/>
    <w:rsid w:val="2AA70135"/>
    <w:rsid w:val="2B2AC43A"/>
    <w:rsid w:val="2B57BEC3"/>
    <w:rsid w:val="2BE6DE60"/>
    <w:rsid w:val="2CE2EF64"/>
    <w:rsid w:val="2CE7ABC8"/>
    <w:rsid w:val="2DE8355E"/>
    <w:rsid w:val="2F21C896"/>
    <w:rsid w:val="2F6149FB"/>
    <w:rsid w:val="30FD1A5C"/>
    <w:rsid w:val="30FED2E9"/>
    <w:rsid w:val="310507E2"/>
    <w:rsid w:val="3125C479"/>
    <w:rsid w:val="3414A534"/>
    <w:rsid w:val="343CA8A4"/>
    <w:rsid w:val="37B4F8EB"/>
    <w:rsid w:val="39723F43"/>
    <w:rsid w:val="3A06E24E"/>
    <w:rsid w:val="3A17C965"/>
    <w:rsid w:val="3C4F0F9C"/>
    <w:rsid w:val="3E5E6FC5"/>
    <w:rsid w:val="3F7F5B4B"/>
    <w:rsid w:val="403D0BEC"/>
    <w:rsid w:val="42B6FC0D"/>
    <w:rsid w:val="4331E404"/>
    <w:rsid w:val="43889BF9"/>
    <w:rsid w:val="448425F8"/>
    <w:rsid w:val="471BB100"/>
    <w:rsid w:val="478A6D30"/>
    <w:rsid w:val="48E70302"/>
    <w:rsid w:val="4A2B7DE0"/>
    <w:rsid w:val="4AA6BC79"/>
    <w:rsid w:val="4BB50A1A"/>
    <w:rsid w:val="4BB6A32E"/>
    <w:rsid w:val="4C3297B1"/>
    <w:rsid w:val="4C3FF516"/>
    <w:rsid w:val="4C894959"/>
    <w:rsid w:val="4EA37379"/>
    <w:rsid w:val="4F269F6D"/>
    <w:rsid w:val="4F93FCDD"/>
    <w:rsid w:val="52A68B7A"/>
    <w:rsid w:val="542C615C"/>
    <w:rsid w:val="545D4264"/>
    <w:rsid w:val="55223867"/>
    <w:rsid w:val="56D8D40D"/>
    <w:rsid w:val="58FEE8C4"/>
    <w:rsid w:val="5968A52A"/>
    <w:rsid w:val="5A47597F"/>
    <w:rsid w:val="5CDD1153"/>
    <w:rsid w:val="5DC64D69"/>
    <w:rsid w:val="5F535E42"/>
    <w:rsid w:val="61A5BBBD"/>
    <w:rsid w:val="64839FFB"/>
    <w:rsid w:val="65AEE842"/>
    <w:rsid w:val="6B10E450"/>
    <w:rsid w:val="6BB08D79"/>
    <w:rsid w:val="6D637B85"/>
    <w:rsid w:val="6DD46AA5"/>
    <w:rsid w:val="6E3F5B13"/>
    <w:rsid w:val="700DF6AB"/>
    <w:rsid w:val="720DCE6C"/>
    <w:rsid w:val="7259EDB7"/>
    <w:rsid w:val="732A0402"/>
    <w:rsid w:val="73595EB7"/>
    <w:rsid w:val="760A4E7E"/>
    <w:rsid w:val="767D381C"/>
    <w:rsid w:val="788B48CC"/>
    <w:rsid w:val="78C0841B"/>
    <w:rsid w:val="7926758F"/>
    <w:rsid w:val="7CE6DDEA"/>
    <w:rsid w:val="7CEEFDDB"/>
    <w:rsid w:val="7F7AE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A85B7"/>
  <w15:chartTrackingRefBased/>
  <w15:docId w15:val="{DA652D1A-43CF-4816-8FDB-FE4F3FA3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94293"/>
    <w:pPr>
      <w:keepNext/>
      <w:jc w:val="both"/>
      <w:outlineLvl w:val="1"/>
    </w:pPr>
    <w:rPr>
      <w:rFonts w:ascii="Arial" w:hAnsi="Arial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094293"/>
    <w:pPr>
      <w:keepNext/>
      <w:spacing w:before="120" w:after="120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4293"/>
    <w:pPr>
      <w:jc w:val="center"/>
    </w:pPr>
    <w:rPr>
      <w:rFonts w:ascii="Arial" w:hAnsi="Arial"/>
      <w:b/>
      <w:sz w:val="36"/>
    </w:rPr>
  </w:style>
  <w:style w:type="character" w:customStyle="1" w:styleId="TitleChar">
    <w:name w:val="Title Char"/>
    <w:basedOn w:val="DefaultParagraphFont"/>
    <w:link w:val="Title"/>
    <w:rsid w:val="00094293"/>
    <w:rPr>
      <w:rFonts w:ascii="Arial" w:eastAsia="Times New Roman" w:hAnsi="Arial" w:cs="Times New Roman"/>
      <w:b/>
      <w:sz w:val="36"/>
      <w:szCs w:val="20"/>
    </w:rPr>
  </w:style>
  <w:style w:type="table" w:styleId="TableGrid">
    <w:name w:val="Table Grid"/>
    <w:basedOn w:val="TableNormal"/>
    <w:uiPriority w:val="59"/>
    <w:rsid w:val="000942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094293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094293"/>
    <w:pPr>
      <w:snapToGrid w:val="0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094293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94293"/>
    <w:pPr>
      <w:ind w:left="720"/>
    </w:pPr>
  </w:style>
  <w:style w:type="character" w:customStyle="1" w:styleId="Heading2Char">
    <w:name w:val="Heading 2 Char"/>
    <w:basedOn w:val="DefaultParagraphFont"/>
    <w:link w:val="Heading2"/>
    <w:semiHidden/>
    <w:rsid w:val="00094293"/>
    <w:rPr>
      <w:rFonts w:ascii="Arial" w:eastAsia="Times New Roman" w:hAnsi="Arial" w:cs="Times New Roman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631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1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F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F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F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5C4B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B5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D735BAFA8944982EC44D389F8B53D" ma:contentTypeVersion="17" ma:contentTypeDescription="Create a new document." ma:contentTypeScope="" ma:versionID="7785fa4b3d8f6c6faa00a1224b7d2777">
  <xsd:schema xmlns:xsd="http://www.w3.org/2001/XMLSchema" xmlns:xs="http://www.w3.org/2001/XMLSchema" xmlns:p="http://schemas.microsoft.com/office/2006/metadata/properties" xmlns:ns2="f1c9016b-25b7-476d-910f-8a00522806eb" xmlns:ns3="8c7f4eaf-4a93-4c28-ad49-eb5b244a8e8e" xmlns:ns4="219c2202-318d-44dd-b6b8-001ed786bef8" targetNamespace="http://schemas.microsoft.com/office/2006/metadata/properties" ma:root="true" ma:fieldsID="8e54fc6a0b900050971c0bcc49a80856" ns2:_="" ns3:_="" ns4:_="">
    <xsd:import namespace="f1c9016b-25b7-476d-910f-8a00522806eb"/>
    <xsd:import namespace="8c7f4eaf-4a93-4c28-ad49-eb5b244a8e8e"/>
    <xsd:import namespace="219c2202-318d-44dd-b6b8-001ed786b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nsid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9016b-25b7-476d-910f-8a0052280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d99e718-cba0-4b5d-8cb2-e57e93e69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Consider" ma:index="22" nillable="true" ma:displayName="Consider" ma:default="1" ma:format="Dropdown" ma:internalName="Consider">
      <xsd:simpleType>
        <xsd:restriction base="dms:Boolea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f4eaf-4a93-4c28-ad49-eb5b244a8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2202-318d-44dd-b6b8-001ed786bef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32123f-396e-4b99-a4ca-e250fcb3f1d1}" ma:internalName="TaxCatchAll" ma:showField="CatchAllData" ma:web="219c2202-318d-44dd-b6b8-001ed786b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7f4eaf-4a93-4c28-ad49-eb5b244a8e8e">
      <UserInfo>
        <DisplayName/>
        <AccountId xsi:nil="true"/>
        <AccountType/>
      </UserInfo>
    </SharedWithUsers>
    <lcf76f155ced4ddcb4097134ff3c332f xmlns="f1c9016b-25b7-476d-910f-8a00522806eb">
      <Terms xmlns="http://schemas.microsoft.com/office/infopath/2007/PartnerControls"/>
    </lcf76f155ced4ddcb4097134ff3c332f>
    <TaxCatchAll xmlns="219c2202-318d-44dd-b6b8-001ed786bef8" xsi:nil="true"/>
    <Consider xmlns="f1c9016b-25b7-476d-910f-8a00522806eb">true</Consider>
  </documentManagement>
</p:properties>
</file>

<file path=customXml/itemProps1.xml><?xml version="1.0" encoding="utf-8"?>
<ds:datastoreItem xmlns:ds="http://schemas.openxmlformats.org/officeDocument/2006/customXml" ds:itemID="{5E7B62FE-49E1-4417-9FBE-212CEC1E5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67AA0-51BB-4AE2-811C-A4F9C2FC4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9016b-25b7-476d-910f-8a00522806eb"/>
    <ds:schemaRef ds:uri="8c7f4eaf-4a93-4c28-ad49-eb5b244a8e8e"/>
    <ds:schemaRef ds:uri="219c2202-318d-44dd-b6b8-001ed786b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99174F-8D86-4A8F-A38F-DC7AEB80DFD4}">
  <ds:schemaRefs>
    <ds:schemaRef ds:uri="http://purl.org/dc/terms/"/>
    <ds:schemaRef ds:uri="f1c9016b-25b7-476d-910f-8a00522806eb"/>
    <ds:schemaRef ds:uri="8c7f4eaf-4a93-4c28-ad49-eb5b244a8e8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219c2202-318d-44dd-b6b8-001ed786bef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7061</Characters>
  <Application>Microsoft Office Word</Application>
  <DocSecurity>0</DocSecurity>
  <Lines>58</Lines>
  <Paragraphs>16</Paragraphs>
  <ScaleCrop>false</ScaleCrop>
  <Company>OPITO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Garden</dc:creator>
  <cp:keywords/>
  <dc:description/>
  <cp:lastModifiedBy>Alex Spencer</cp:lastModifiedBy>
  <cp:revision>2</cp:revision>
  <dcterms:created xsi:type="dcterms:W3CDTF">2025-07-03T09:11:00Z</dcterms:created>
  <dcterms:modified xsi:type="dcterms:W3CDTF">2025-07-03T09:11:00Z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0x010100B9BD735BAFA8944982EC44D389F8B53D</vt:lpwstr>
  </property>
  <property fmtid="{D5CDD505-2E9C-101B-9397-08002B2CF9AE}" pid="3" name="MediaServiceImageTags">
    <vt:lpwstr/>
  </property>
  <property fmtid="{D5CDD505-2E9C-101B-9397-08002B2CF9AE}" pid="4" name="Order">
    <vt:r8>72900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